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FE" w:rsidRDefault="00CE17FE">
      <w:pPr>
        <w:jc w:val="center"/>
      </w:pPr>
    </w:p>
    <w:p w:rsidR="00CE17FE" w:rsidRDefault="00CE17FE">
      <w:pPr>
        <w:jc w:val="center"/>
      </w:pPr>
    </w:p>
    <w:p w:rsidR="00CE17FE" w:rsidRDefault="00CE17FE">
      <w:pPr>
        <w:jc w:val="center"/>
      </w:pPr>
    </w:p>
    <w:p w:rsidR="00CE17FE" w:rsidRDefault="00165E7C">
      <w:pPr>
        <w:jc w:val="center"/>
      </w:pPr>
      <w:r w:rsidRPr="00D802F2">
        <w:rPr>
          <w:rFonts w:ascii="方正小标宋简体" w:eastAsia="方正小标宋简体" w:hAnsi="方正小标宋_GBK" w:cs="方正小标宋_GBK"/>
          <w:sz w:val="56"/>
          <w:szCs w:val="56"/>
        </w:rPr>
        <w:t>天津市社会科学界联合会</w:t>
      </w:r>
      <w:r w:rsidR="00C127BE">
        <w:rPr>
          <w:rFonts w:ascii="方正小标宋简体" w:eastAsia="方正小标宋简体" w:hAnsi="方正小标宋_GBK" w:cs="方正小标宋_GBK" w:hint="eastAsia"/>
          <w:sz w:val="56"/>
          <w:szCs w:val="56"/>
          <w:lang w:eastAsia="zh-CN"/>
        </w:rPr>
        <w:t>本级</w:t>
      </w:r>
    </w:p>
    <w:p w:rsidR="00D802F2" w:rsidRPr="00EC70EA" w:rsidRDefault="00D802F2" w:rsidP="00D802F2">
      <w:pPr>
        <w:jc w:val="center"/>
        <w:rPr>
          <w:rFonts w:ascii="方正小标宋简体" w:eastAsia="方正小标宋简体"/>
          <w:sz w:val="56"/>
          <w:szCs w:val="56"/>
        </w:rPr>
      </w:pPr>
      <w:r w:rsidRPr="00EC70EA">
        <w:rPr>
          <w:rFonts w:ascii="方正小标宋简体" w:eastAsia="方正小标宋简体" w:hAnsi="方正小标宋_GBK" w:cs="方正小标宋_GBK" w:hint="eastAsia"/>
          <w:sz w:val="56"/>
          <w:szCs w:val="56"/>
        </w:rPr>
        <w:t>项目支出绩效目标表</w:t>
      </w:r>
    </w:p>
    <w:p w:rsidR="00D802F2" w:rsidRPr="00EC70EA" w:rsidRDefault="00D802F2" w:rsidP="00D802F2">
      <w:pPr>
        <w:jc w:val="center"/>
        <w:rPr>
          <w:rFonts w:ascii="方正小标宋简体" w:eastAsia="方正小标宋简体"/>
          <w:sz w:val="56"/>
          <w:szCs w:val="56"/>
        </w:rPr>
      </w:pPr>
      <w:r w:rsidRPr="00EC70EA">
        <w:rPr>
          <w:rFonts w:ascii="方正小标宋简体" w:eastAsia="方正小标宋简体" w:hAnsi="方正小标宋_GBK" w:cs="方正小标宋_GBK" w:hint="eastAsia"/>
          <w:sz w:val="56"/>
          <w:szCs w:val="56"/>
        </w:rPr>
        <w:t>（2025年）</w:t>
      </w:r>
    </w:p>
    <w:p w:rsidR="00CE17FE" w:rsidRPr="00D802F2"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pPr>
    </w:p>
    <w:p w:rsidR="00CE17FE" w:rsidRDefault="00CE17FE">
      <w:pPr>
        <w:jc w:val="center"/>
        <w:sectPr w:rsidR="00CE17FE">
          <w:pgSz w:w="11900" w:h="16840"/>
          <w:pgMar w:top="1984" w:right="1304" w:bottom="1134" w:left="1304" w:header="720" w:footer="720" w:gutter="0"/>
          <w:cols w:space="720"/>
          <w:titlePg/>
        </w:sectPr>
      </w:pPr>
    </w:p>
    <w:p w:rsidR="00CE17FE" w:rsidRDefault="00CE17FE">
      <w:pPr>
        <w:jc w:val="center"/>
      </w:pPr>
    </w:p>
    <w:p w:rsidR="00CE17FE" w:rsidRDefault="00165E7C">
      <w:pPr>
        <w:jc w:val="center"/>
        <w:outlineLvl w:val="0"/>
      </w:pPr>
      <w:r>
        <w:rPr>
          <w:rFonts w:ascii="方正小标宋_GBK" w:eastAsia="方正小标宋_GBK" w:hAnsi="方正小标宋_GBK" w:cs="方正小标宋_GBK"/>
          <w:sz w:val="36"/>
        </w:rPr>
        <w:t>目    录</w:t>
      </w:r>
    </w:p>
    <w:p w:rsidR="00CE17FE" w:rsidRDefault="00CE17FE">
      <w:pPr>
        <w:jc w:val="center"/>
      </w:pPr>
    </w:p>
    <w:p w:rsidR="00CE17FE" w:rsidRDefault="00CE17FE">
      <w:pPr>
        <w:pStyle w:val="11"/>
        <w:tabs>
          <w:tab w:val="right" w:leader="dot" w:pos="9282"/>
        </w:tabs>
      </w:pPr>
      <w:r>
        <w:fldChar w:fldCharType="begin"/>
      </w:r>
      <w:r w:rsidR="00165E7C">
        <w:instrText>TOC \o "4-4" \h \z \u</w:instrText>
      </w:r>
      <w:r>
        <w:fldChar w:fldCharType="separate"/>
      </w:r>
      <w:hyperlink w:anchor="_Toc_4_4_0000000006" w:history="1">
        <w:r w:rsidR="00C127BE">
          <w:t>1</w:t>
        </w:r>
        <w:r w:rsidR="00165E7C">
          <w:t>.“</w:t>
        </w:r>
        <w:r w:rsidR="00165E7C">
          <w:t>弘扬延安精神，赓续红色血脉</w:t>
        </w:r>
        <w:r w:rsidR="00165E7C">
          <w:t>”</w:t>
        </w:r>
        <w:r w:rsidR="00165E7C">
          <w:t>活动绩效目标表</w:t>
        </w:r>
      </w:hyperlink>
    </w:p>
    <w:p w:rsidR="00CE17FE" w:rsidRDefault="006A665C">
      <w:pPr>
        <w:pStyle w:val="11"/>
        <w:tabs>
          <w:tab w:val="right" w:leader="dot" w:pos="9282"/>
        </w:tabs>
      </w:pPr>
      <w:hyperlink w:anchor="_Toc_4_4_0000000007" w:history="1">
        <w:r w:rsidR="00C127BE">
          <w:t>2</w:t>
        </w:r>
        <w:r w:rsidR="00165E7C">
          <w:t>.</w:t>
        </w:r>
        <w:r w:rsidR="00165E7C">
          <w:t>第十届天津市当代中国马克思主义论坛经费绩效目标表</w:t>
        </w:r>
      </w:hyperlink>
    </w:p>
    <w:p w:rsidR="00CE17FE" w:rsidRDefault="006A665C">
      <w:pPr>
        <w:pStyle w:val="11"/>
        <w:tabs>
          <w:tab w:val="right" w:leader="dot" w:pos="9282"/>
        </w:tabs>
      </w:pPr>
      <w:hyperlink w:anchor="_Toc_4_4_0000000008" w:history="1">
        <w:r w:rsidR="00C127BE">
          <w:t>3</w:t>
        </w:r>
        <w:r w:rsidR="00165E7C">
          <w:t>.</w:t>
        </w:r>
        <w:r w:rsidR="00165E7C">
          <w:t>理论刊物和社科阵地建设经费绩效目标表</w:t>
        </w:r>
      </w:hyperlink>
    </w:p>
    <w:p w:rsidR="00CE17FE" w:rsidRDefault="006A665C">
      <w:pPr>
        <w:pStyle w:val="11"/>
        <w:tabs>
          <w:tab w:val="right" w:leader="dot" w:pos="9282"/>
        </w:tabs>
      </w:pPr>
      <w:hyperlink w:anchor="_Toc_4_4_0000000009" w:history="1">
        <w:r w:rsidR="00C127BE">
          <w:t>4</w:t>
        </w:r>
        <w:r w:rsidR="00165E7C">
          <w:t>.</w:t>
        </w:r>
        <w:r w:rsidR="00165E7C">
          <w:t>天津市</w:t>
        </w:r>
        <w:r w:rsidR="00165E7C">
          <w:t>“</w:t>
        </w:r>
        <w:r w:rsidR="00165E7C">
          <w:t>新时代青年学者论坛</w:t>
        </w:r>
        <w:r w:rsidR="00165E7C">
          <w:t>”</w:t>
        </w:r>
        <w:r w:rsidR="00165E7C">
          <w:t>（</w:t>
        </w:r>
        <w:r w:rsidR="00165E7C">
          <w:t>2025</w:t>
        </w:r>
        <w:r w:rsidR="00165E7C">
          <w:t>）经费绩效目标表</w:t>
        </w:r>
      </w:hyperlink>
    </w:p>
    <w:p w:rsidR="00CE17FE" w:rsidRDefault="006A665C">
      <w:pPr>
        <w:pStyle w:val="11"/>
        <w:tabs>
          <w:tab w:val="right" w:leader="dot" w:pos="9282"/>
        </w:tabs>
      </w:pPr>
      <w:hyperlink w:anchor="_Toc_4_4_0000000010" w:history="1">
        <w:r w:rsidR="00C127BE">
          <w:t>5</w:t>
        </w:r>
        <w:r w:rsidR="00165E7C">
          <w:t>.</w:t>
        </w:r>
        <w:r w:rsidR="00165E7C">
          <w:t>天津市社会科学界联合会智库工作经费绩效目标表</w:t>
        </w:r>
      </w:hyperlink>
    </w:p>
    <w:p w:rsidR="00CE17FE" w:rsidRDefault="006A665C">
      <w:pPr>
        <w:pStyle w:val="11"/>
        <w:tabs>
          <w:tab w:val="right" w:leader="dot" w:pos="9282"/>
        </w:tabs>
      </w:pPr>
      <w:hyperlink w:anchor="_Toc_4_4_0000000011" w:history="1">
        <w:r w:rsidR="00C127BE">
          <w:t>6</w:t>
        </w:r>
        <w:r w:rsidR="00165E7C">
          <w:t>.</w:t>
        </w:r>
        <w:r w:rsidR="00165E7C">
          <w:t>天津市社科界</w:t>
        </w:r>
        <w:r w:rsidR="00165E7C">
          <w:t>“</w:t>
        </w:r>
        <w:r w:rsidR="00165E7C">
          <w:t>千名学者服务基层</w:t>
        </w:r>
        <w:r w:rsidR="00165E7C">
          <w:t>”</w:t>
        </w:r>
        <w:r w:rsidR="00165E7C">
          <w:t>活动经费绩效目标表</w:t>
        </w:r>
      </w:hyperlink>
    </w:p>
    <w:p w:rsidR="00CE17FE" w:rsidRDefault="006A665C">
      <w:pPr>
        <w:pStyle w:val="11"/>
        <w:tabs>
          <w:tab w:val="right" w:leader="dot" w:pos="9282"/>
        </w:tabs>
      </w:pPr>
      <w:hyperlink w:anchor="_Toc_4_4_0000000012" w:history="1">
        <w:r w:rsidR="00C127BE">
          <w:t>7</w:t>
        </w:r>
        <w:r w:rsidR="00165E7C">
          <w:t>.</w:t>
        </w:r>
        <w:r w:rsidR="00165E7C">
          <w:t>天津市习近平新时代中国特色社会主义思想讲师团绩效目标表</w:t>
        </w:r>
      </w:hyperlink>
    </w:p>
    <w:p w:rsidR="00CE17FE" w:rsidRDefault="006A665C">
      <w:pPr>
        <w:pStyle w:val="11"/>
        <w:tabs>
          <w:tab w:val="right" w:leader="dot" w:pos="9282"/>
        </w:tabs>
      </w:pPr>
      <w:hyperlink w:anchor="_Toc_4_4_0000000013" w:history="1">
        <w:r w:rsidR="00C127BE">
          <w:t>8</w:t>
        </w:r>
        <w:r w:rsidR="00165E7C">
          <w:t>.</w:t>
        </w:r>
        <w:r w:rsidR="00165E7C">
          <w:t>组织开展天津市社会科学普及活动经费绩效目标表</w:t>
        </w:r>
      </w:hyperlink>
    </w:p>
    <w:p w:rsidR="00CE17FE" w:rsidRDefault="006A665C">
      <w:pPr>
        <w:pStyle w:val="11"/>
        <w:tabs>
          <w:tab w:val="right" w:leader="dot" w:pos="9282"/>
        </w:tabs>
      </w:pPr>
      <w:hyperlink w:anchor="_Toc_4_4_0000000014" w:history="1">
        <w:r w:rsidR="00C127BE">
          <w:t>9</w:t>
        </w:r>
        <w:r w:rsidR="00165E7C">
          <w:t>.</w:t>
        </w:r>
        <w:r w:rsidR="00165E7C">
          <w:t>组织开展天津市社会科学学术活动和理论社科提升工程经费绩效目标表</w:t>
        </w:r>
      </w:hyperlink>
    </w:p>
    <w:p w:rsidR="00CE17FE" w:rsidRDefault="00CE17FE">
      <w:pPr>
        <w:sectPr w:rsidR="00CE17FE">
          <w:footerReference w:type="even" r:id="rId34"/>
          <w:footerReference w:type="default" r:id="rId35"/>
          <w:pgSz w:w="11900" w:h="16840"/>
          <w:pgMar w:top="1984" w:right="1304" w:bottom="1134" w:left="1304" w:header="720" w:footer="720" w:gutter="0"/>
          <w:pgNumType w:start="1"/>
          <w:cols w:space="720"/>
        </w:sectPr>
      </w:pPr>
      <w:r>
        <w:fldChar w:fldCharType="end"/>
      </w:r>
    </w:p>
    <w:p w:rsidR="00CE17FE" w:rsidRDefault="00CE17FE">
      <w:pPr>
        <w:jc w:val="center"/>
      </w:pPr>
    </w:p>
    <w:p w:rsidR="00CE17FE" w:rsidRDefault="00C127BE">
      <w:pPr>
        <w:ind w:firstLine="560"/>
        <w:outlineLvl w:val="3"/>
      </w:pPr>
      <w:bookmarkStart w:id="0" w:name="_Toc_4_4_0000000006"/>
      <w:r>
        <w:rPr>
          <w:rFonts w:ascii="方正仿宋_GBK" w:eastAsia="方正仿宋_GBK" w:hAnsi="方正仿宋_GBK" w:cs="方正仿宋_GBK"/>
          <w:sz w:val="28"/>
        </w:rPr>
        <w:t>1</w:t>
      </w:r>
      <w:r w:rsidR="00165E7C">
        <w:rPr>
          <w:rFonts w:ascii="方正仿宋_GBK" w:eastAsia="方正仿宋_GBK" w:hAnsi="方正仿宋_GBK" w:cs="方正仿宋_GBK"/>
          <w:sz w:val="28"/>
        </w:rPr>
        <w:t>.“弘扬延安精神，赓续红色血脉”活动绩效目标表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“弘扬延安精神，赓续红色血脉”活动</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30.00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30.00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为深入学习贯彻党的二十大和二十届三中全会精神，认真落实习近平文化思想和习近平总书记关于弘扬延安精神的重要论述，不断提高传承和弘扬伟大建党精神、延安精神的实际成效，市延安精神研究会开展传承和弘扬延安精神的各项活动，包括组织开展重要纪念活动、持续推进延安精神宣传教育基地建设、坚持出版《民族魂》期刊、深入开展延安精神理论研究、坚持开展红色宣传活动、积极开展社会公益活动等。</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《民族魂》全年出刊数量</w:t>
            </w:r>
          </w:p>
        </w:tc>
        <w:tc>
          <w:tcPr>
            <w:tcW w:w="3430" w:type="dxa"/>
            <w:vAlign w:val="center"/>
          </w:tcPr>
          <w:p w:rsidR="00CE17FE" w:rsidRDefault="00165E7C">
            <w:pPr>
              <w:pStyle w:val="2"/>
            </w:pPr>
            <w:r>
              <w:t>《民族魂》全年出刊数量</w:t>
            </w:r>
          </w:p>
        </w:tc>
        <w:tc>
          <w:tcPr>
            <w:tcW w:w="2551" w:type="dxa"/>
            <w:vAlign w:val="center"/>
          </w:tcPr>
          <w:p w:rsidR="00CE17FE" w:rsidRDefault="00165E7C">
            <w:pPr>
              <w:pStyle w:val="2"/>
            </w:pPr>
            <w:r>
              <w:t>≥4期</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宣传对象活动参与率</w:t>
            </w:r>
          </w:p>
        </w:tc>
        <w:tc>
          <w:tcPr>
            <w:tcW w:w="3430" w:type="dxa"/>
            <w:vAlign w:val="center"/>
          </w:tcPr>
          <w:p w:rsidR="00CE17FE" w:rsidRDefault="00165E7C">
            <w:pPr>
              <w:pStyle w:val="2"/>
            </w:pPr>
            <w:r>
              <w:t>宣传对象活动参与率</w:t>
            </w:r>
          </w:p>
        </w:tc>
        <w:tc>
          <w:tcPr>
            <w:tcW w:w="2551" w:type="dxa"/>
            <w:vAlign w:val="center"/>
          </w:tcPr>
          <w:p w:rsidR="00CE17FE" w:rsidRDefault="00165E7C">
            <w:pPr>
              <w:pStyle w:val="2"/>
            </w:pPr>
            <w:r>
              <w:t>≥90%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活动完成时间</w:t>
            </w:r>
          </w:p>
        </w:tc>
        <w:tc>
          <w:tcPr>
            <w:tcW w:w="3430" w:type="dxa"/>
            <w:vAlign w:val="center"/>
          </w:tcPr>
          <w:p w:rsidR="00CE17FE" w:rsidRDefault="00165E7C">
            <w:pPr>
              <w:pStyle w:val="2"/>
            </w:pPr>
            <w:r>
              <w:t>活动完成时间</w:t>
            </w:r>
          </w:p>
        </w:tc>
        <w:tc>
          <w:tcPr>
            <w:tcW w:w="2551" w:type="dxa"/>
            <w:vAlign w:val="center"/>
          </w:tcPr>
          <w:p w:rsidR="00CE17FE" w:rsidRDefault="00165E7C">
            <w:pPr>
              <w:pStyle w:val="2"/>
            </w:pPr>
            <w:r>
              <w:t>≤12月底</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活动支出费用</w:t>
            </w:r>
          </w:p>
        </w:tc>
        <w:tc>
          <w:tcPr>
            <w:tcW w:w="3430" w:type="dxa"/>
            <w:vAlign w:val="center"/>
          </w:tcPr>
          <w:p w:rsidR="00CE17FE" w:rsidRDefault="00165E7C">
            <w:pPr>
              <w:pStyle w:val="2"/>
            </w:pPr>
            <w:r>
              <w:t>活动支出费用</w:t>
            </w:r>
          </w:p>
        </w:tc>
        <w:tc>
          <w:tcPr>
            <w:tcW w:w="2551" w:type="dxa"/>
            <w:vAlign w:val="center"/>
          </w:tcPr>
          <w:p w:rsidR="00CE17FE" w:rsidRDefault="00165E7C">
            <w:pPr>
              <w:pStyle w:val="2"/>
            </w:pPr>
            <w:r>
              <w:t>≤30万元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大力弘扬延安精神</w:t>
            </w:r>
          </w:p>
        </w:tc>
        <w:tc>
          <w:tcPr>
            <w:tcW w:w="3430" w:type="dxa"/>
            <w:vAlign w:val="center"/>
          </w:tcPr>
          <w:p w:rsidR="00CE17FE" w:rsidRDefault="00165E7C">
            <w:pPr>
              <w:pStyle w:val="2"/>
            </w:pPr>
            <w:r>
              <w:t>大力弘扬延安精神</w:t>
            </w:r>
          </w:p>
        </w:tc>
        <w:tc>
          <w:tcPr>
            <w:tcW w:w="2551" w:type="dxa"/>
            <w:vAlign w:val="center"/>
          </w:tcPr>
          <w:p w:rsidR="00CE17FE" w:rsidRDefault="00165E7C">
            <w:pPr>
              <w:pStyle w:val="2"/>
            </w:pPr>
            <w:r>
              <w:t>效果良好</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活动可持续影响</w:t>
            </w:r>
          </w:p>
        </w:tc>
        <w:tc>
          <w:tcPr>
            <w:tcW w:w="3430" w:type="dxa"/>
            <w:vAlign w:val="center"/>
          </w:tcPr>
          <w:p w:rsidR="00CE17FE" w:rsidRDefault="00165E7C">
            <w:pPr>
              <w:pStyle w:val="2"/>
            </w:pPr>
            <w:r>
              <w:t>活动可持续影响</w:t>
            </w:r>
          </w:p>
        </w:tc>
        <w:tc>
          <w:tcPr>
            <w:tcW w:w="2551" w:type="dxa"/>
            <w:vAlign w:val="center"/>
          </w:tcPr>
          <w:p w:rsidR="00CE17FE" w:rsidRDefault="00165E7C">
            <w:pPr>
              <w:pStyle w:val="2"/>
            </w:pPr>
            <w:r>
              <w:t>效果良好</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服务对象满意度</w:t>
            </w:r>
          </w:p>
        </w:tc>
        <w:tc>
          <w:tcPr>
            <w:tcW w:w="3430" w:type="dxa"/>
            <w:vAlign w:val="center"/>
          </w:tcPr>
          <w:p w:rsidR="00CE17FE" w:rsidRDefault="00165E7C">
            <w:pPr>
              <w:pStyle w:val="2"/>
            </w:pPr>
            <w:r>
              <w:t>服务对象满意度</w:t>
            </w:r>
          </w:p>
        </w:tc>
        <w:tc>
          <w:tcPr>
            <w:tcW w:w="2551" w:type="dxa"/>
            <w:vAlign w:val="center"/>
          </w:tcPr>
          <w:p w:rsidR="00CE17FE" w:rsidRDefault="00165E7C">
            <w:pPr>
              <w:pStyle w:val="2"/>
            </w:pPr>
            <w:r>
              <w:t>≥75%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1" w:name="_Toc_4_4_0000000007"/>
      <w:r>
        <w:rPr>
          <w:rFonts w:ascii="方正仿宋_GBK" w:eastAsia="方正仿宋_GBK" w:hAnsi="方正仿宋_GBK" w:cs="方正仿宋_GBK"/>
          <w:sz w:val="28"/>
        </w:rPr>
        <w:t>2</w:t>
      </w:r>
      <w:r w:rsidR="00165E7C">
        <w:rPr>
          <w:rFonts w:ascii="方正仿宋_GBK" w:eastAsia="方正仿宋_GBK" w:hAnsi="方正仿宋_GBK" w:cs="方正仿宋_GBK"/>
          <w:sz w:val="28"/>
        </w:rPr>
        <w:t>.第十届天津市当代中国马克思主义论坛经费绩效目标表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第十届天津市当代中国马克思主义论坛经费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3.00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3.00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用于该项目全年支出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天津市当代中国马克思主义论坛聚焦习近平新时代中国特色社会主义思想，深入学习贯彻党的二十大精神，为进一步推进马克思主义理论研究和建设、巩固马克思主义在意识形态领域指导地位发挥了重要作用，为全市党的理论事业发展开辟了新局面。</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举办第十届天津市当代中国马克思主义论坛</w:t>
            </w:r>
          </w:p>
        </w:tc>
        <w:tc>
          <w:tcPr>
            <w:tcW w:w="3430" w:type="dxa"/>
            <w:vAlign w:val="center"/>
          </w:tcPr>
          <w:p w:rsidR="00CE17FE" w:rsidRDefault="00165E7C">
            <w:pPr>
              <w:pStyle w:val="2"/>
            </w:pPr>
            <w:r>
              <w:t>举办第十届天津市当代中国马克思主义论坛</w:t>
            </w:r>
          </w:p>
        </w:tc>
        <w:tc>
          <w:tcPr>
            <w:tcW w:w="2551" w:type="dxa"/>
            <w:vAlign w:val="center"/>
          </w:tcPr>
          <w:p w:rsidR="00CE17FE" w:rsidRDefault="00165E7C">
            <w:pPr>
              <w:pStyle w:val="2"/>
            </w:pPr>
            <w:r>
              <w:t>1场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邀请国内知名学者作报告交流</w:t>
            </w:r>
          </w:p>
        </w:tc>
        <w:tc>
          <w:tcPr>
            <w:tcW w:w="3430" w:type="dxa"/>
            <w:vAlign w:val="center"/>
          </w:tcPr>
          <w:p w:rsidR="00CE17FE" w:rsidRDefault="00165E7C">
            <w:pPr>
              <w:pStyle w:val="2"/>
            </w:pPr>
            <w:r>
              <w:t>邀请国内知名学者作报告交流</w:t>
            </w:r>
          </w:p>
        </w:tc>
        <w:tc>
          <w:tcPr>
            <w:tcW w:w="2551" w:type="dxa"/>
            <w:vAlign w:val="center"/>
          </w:tcPr>
          <w:p w:rsidR="00CE17FE" w:rsidRDefault="00165E7C">
            <w:pPr>
              <w:pStyle w:val="2"/>
            </w:pPr>
            <w:r>
              <w:t>≥4人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举办第十届天津市当代中国马克思主义论坛</w:t>
            </w:r>
          </w:p>
        </w:tc>
        <w:tc>
          <w:tcPr>
            <w:tcW w:w="3430" w:type="dxa"/>
            <w:vAlign w:val="center"/>
          </w:tcPr>
          <w:p w:rsidR="00CE17FE" w:rsidRDefault="00165E7C">
            <w:pPr>
              <w:pStyle w:val="2"/>
            </w:pPr>
            <w:r>
              <w:t>举办第十届天津市当代中国马克思主义论坛</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举办第十届天津市当代中国马克思主义论坛</w:t>
            </w:r>
          </w:p>
        </w:tc>
        <w:tc>
          <w:tcPr>
            <w:tcW w:w="3430" w:type="dxa"/>
            <w:vAlign w:val="center"/>
          </w:tcPr>
          <w:p w:rsidR="00CE17FE" w:rsidRDefault="00165E7C">
            <w:pPr>
              <w:pStyle w:val="2"/>
            </w:pPr>
            <w:r>
              <w:t>举办第十届天津市当代中国马克思主义论坛</w:t>
            </w:r>
          </w:p>
        </w:tc>
        <w:tc>
          <w:tcPr>
            <w:tcW w:w="2551" w:type="dxa"/>
            <w:vAlign w:val="center"/>
          </w:tcPr>
          <w:p w:rsidR="00CE17FE" w:rsidRDefault="00165E7C">
            <w:pPr>
              <w:pStyle w:val="2"/>
            </w:pPr>
            <w:r>
              <w:t>≤3万元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吸引专家学者参与</w:t>
            </w:r>
          </w:p>
        </w:tc>
        <w:tc>
          <w:tcPr>
            <w:tcW w:w="3430" w:type="dxa"/>
            <w:vAlign w:val="center"/>
          </w:tcPr>
          <w:p w:rsidR="00CE17FE" w:rsidRDefault="00165E7C">
            <w:pPr>
              <w:pStyle w:val="2"/>
            </w:pPr>
            <w:r>
              <w:t>吸引专家学者参与</w:t>
            </w:r>
          </w:p>
        </w:tc>
        <w:tc>
          <w:tcPr>
            <w:tcW w:w="2551" w:type="dxa"/>
            <w:vAlign w:val="center"/>
          </w:tcPr>
          <w:p w:rsidR="00CE17FE" w:rsidRDefault="00165E7C">
            <w:pPr>
              <w:pStyle w:val="2"/>
            </w:pPr>
            <w:r>
              <w:t>≥50人</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在有关媒体进行宣传报道</w:t>
            </w:r>
          </w:p>
        </w:tc>
        <w:tc>
          <w:tcPr>
            <w:tcW w:w="3430" w:type="dxa"/>
            <w:vAlign w:val="center"/>
          </w:tcPr>
          <w:p w:rsidR="00CE17FE" w:rsidRDefault="00165E7C">
            <w:pPr>
              <w:pStyle w:val="2"/>
            </w:pPr>
            <w:r>
              <w:t>在有关媒体进行宣传报道</w:t>
            </w:r>
          </w:p>
        </w:tc>
        <w:tc>
          <w:tcPr>
            <w:tcW w:w="2551" w:type="dxa"/>
            <w:vAlign w:val="center"/>
          </w:tcPr>
          <w:p w:rsidR="00CE17FE" w:rsidRDefault="00165E7C">
            <w:pPr>
              <w:pStyle w:val="2"/>
            </w:pPr>
            <w:r>
              <w:t>≥2个</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参会人员满意度</w:t>
            </w:r>
          </w:p>
        </w:tc>
        <w:tc>
          <w:tcPr>
            <w:tcW w:w="3430" w:type="dxa"/>
            <w:vAlign w:val="center"/>
          </w:tcPr>
          <w:p w:rsidR="00CE17FE" w:rsidRDefault="00165E7C">
            <w:pPr>
              <w:pStyle w:val="2"/>
            </w:pPr>
            <w:r>
              <w:t>参会人员满意度</w:t>
            </w:r>
          </w:p>
        </w:tc>
        <w:tc>
          <w:tcPr>
            <w:tcW w:w="2551" w:type="dxa"/>
            <w:vAlign w:val="center"/>
          </w:tcPr>
          <w:p w:rsidR="00CE17FE" w:rsidRDefault="00165E7C">
            <w:pPr>
              <w:pStyle w:val="2"/>
            </w:pPr>
            <w:r>
              <w:t>≥75%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2" w:name="_Toc_4_4_0000000008"/>
      <w:r>
        <w:rPr>
          <w:rFonts w:ascii="方正仿宋_GBK" w:eastAsia="方正仿宋_GBK" w:hAnsi="方正仿宋_GBK" w:cs="方正仿宋_GBK"/>
          <w:sz w:val="28"/>
        </w:rPr>
        <w:t>3</w:t>
      </w:r>
      <w:r w:rsidR="00165E7C">
        <w:rPr>
          <w:rFonts w:ascii="方正仿宋_GBK" w:eastAsia="方正仿宋_GBK" w:hAnsi="方正仿宋_GBK" w:cs="方正仿宋_GBK"/>
          <w:sz w:val="28"/>
        </w:rPr>
        <w:t>.理论刊物和社科阵地建设经费绩效目标表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理论刊物和社科阵地建设经费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95.80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95.80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理论与现代化》作为承载着中国特色社会主义主流意识形态的社科类学术期刊，是党和政府的宣传舆论思想阵地，是刊发和传播中国特色哲学社会科学创新成果的载体和平台，多年来为繁荣发展天津市哲学社会科学做出了应有贡献。《理论与现代化》把社会效益放在首位、实现社会效益和经济效益相统一。围绕哲学社会科学重大关键问题和社会关注热点，组织栏目、稿件，为本领域解决关键问题、创造创新成果贡献力量。市社科联网络建设工作以提升门户网站和机关办公局域网安全防范等级和管理建设水平为目标，始终坚持党管宣传、党管意识形态、党管互联网的原则，贯彻落实党组指示要求，强化阵地意识和阵地管理，全面提升用网、管网、治网的能力本领，依靠现有经费，进一步推动网络管理、推进网络建设、强化网络日常检查维护等工作，更好满足工作需要。</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组织社会组织党建、学术、调研、培训活动</w:t>
            </w:r>
          </w:p>
          <w:p w:rsidR="00CE17FE" w:rsidRDefault="00CE17FE">
            <w:pPr>
              <w:pStyle w:val="2"/>
            </w:pPr>
          </w:p>
        </w:tc>
        <w:tc>
          <w:tcPr>
            <w:tcW w:w="3430" w:type="dxa"/>
            <w:vAlign w:val="center"/>
          </w:tcPr>
          <w:p w:rsidR="00CE17FE" w:rsidRDefault="00165E7C">
            <w:pPr>
              <w:pStyle w:val="2"/>
            </w:pPr>
            <w:r>
              <w:t>组织社会组织党建、学术、调研、培训活动</w:t>
            </w:r>
          </w:p>
          <w:p w:rsidR="00CE17FE" w:rsidRDefault="00CE17FE">
            <w:pPr>
              <w:pStyle w:val="2"/>
            </w:pPr>
          </w:p>
        </w:tc>
        <w:tc>
          <w:tcPr>
            <w:tcW w:w="2551" w:type="dxa"/>
            <w:vAlign w:val="center"/>
          </w:tcPr>
          <w:p w:rsidR="00CE17FE" w:rsidRDefault="00165E7C">
            <w:pPr>
              <w:pStyle w:val="2"/>
            </w:pPr>
            <w:r>
              <w:t>≥10项</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《理论与现代化》全年出刊数</w:t>
            </w:r>
          </w:p>
        </w:tc>
        <w:tc>
          <w:tcPr>
            <w:tcW w:w="3430" w:type="dxa"/>
            <w:vAlign w:val="center"/>
          </w:tcPr>
          <w:p w:rsidR="00CE17FE" w:rsidRDefault="00165E7C">
            <w:pPr>
              <w:pStyle w:val="2"/>
            </w:pPr>
            <w:r>
              <w:t>《理论与现代化》全年出刊数</w:t>
            </w:r>
          </w:p>
        </w:tc>
        <w:tc>
          <w:tcPr>
            <w:tcW w:w="2551" w:type="dxa"/>
            <w:vAlign w:val="center"/>
          </w:tcPr>
          <w:p w:rsidR="00CE17FE" w:rsidRDefault="00165E7C">
            <w:pPr>
              <w:pStyle w:val="2"/>
            </w:pPr>
            <w:r>
              <w:t>6期</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 xml:space="preserve"> 社会组织开展学术活动覆盖面</w:t>
            </w:r>
          </w:p>
          <w:p w:rsidR="00CE17FE" w:rsidRDefault="00CE17FE">
            <w:pPr>
              <w:pStyle w:val="2"/>
            </w:pPr>
          </w:p>
        </w:tc>
        <w:tc>
          <w:tcPr>
            <w:tcW w:w="3430" w:type="dxa"/>
            <w:vAlign w:val="center"/>
          </w:tcPr>
          <w:p w:rsidR="00CE17FE" w:rsidRDefault="00165E7C">
            <w:pPr>
              <w:pStyle w:val="2"/>
            </w:pPr>
            <w:r>
              <w:t xml:space="preserve"> 社会组织开展学术活动覆盖面</w:t>
            </w:r>
          </w:p>
          <w:p w:rsidR="00CE17FE" w:rsidRDefault="00CE17FE">
            <w:pPr>
              <w:pStyle w:val="2"/>
            </w:pPr>
          </w:p>
        </w:tc>
        <w:tc>
          <w:tcPr>
            <w:tcW w:w="2551" w:type="dxa"/>
            <w:vAlign w:val="center"/>
          </w:tcPr>
          <w:p w:rsidR="00CE17FE" w:rsidRDefault="00165E7C">
            <w:pPr>
              <w:pStyle w:val="2"/>
            </w:pPr>
            <w:r>
              <w:t>≥75%</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《理论与现代化》全年载文量</w:t>
            </w:r>
          </w:p>
        </w:tc>
        <w:tc>
          <w:tcPr>
            <w:tcW w:w="3430" w:type="dxa"/>
            <w:vAlign w:val="center"/>
          </w:tcPr>
          <w:p w:rsidR="00CE17FE" w:rsidRDefault="00165E7C">
            <w:pPr>
              <w:pStyle w:val="2"/>
            </w:pPr>
            <w:r>
              <w:t>《理论与现代化》全年载文量</w:t>
            </w:r>
          </w:p>
        </w:tc>
        <w:tc>
          <w:tcPr>
            <w:tcW w:w="2551" w:type="dxa"/>
            <w:vAlign w:val="center"/>
          </w:tcPr>
          <w:p w:rsidR="00CE17FE" w:rsidRDefault="00165E7C">
            <w:pPr>
              <w:pStyle w:val="2"/>
            </w:pPr>
            <w:r>
              <w:t>≥40篇</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组织社会组织党建、学术、调研、培训活动</w:t>
            </w:r>
          </w:p>
        </w:tc>
        <w:tc>
          <w:tcPr>
            <w:tcW w:w="3430" w:type="dxa"/>
            <w:vAlign w:val="center"/>
          </w:tcPr>
          <w:p w:rsidR="00CE17FE" w:rsidRDefault="00165E7C">
            <w:pPr>
              <w:pStyle w:val="2"/>
            </w:pPr>
            <w:r>
              <w:t>组织社会组织党建、学术、调研、培训活动</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编辑印刷出版《理论与现代化》杂志</w:t>
            </w:r>
          </w:p>
        </w:tc>
        <w:tc>
          <w:tcPr>
            <w:tcW w:w="3430" w:type="dxa"/>
            <w:vAlign w:val="center"/>
          </w:tcPr>
          <w:p w:rsidR="00CE17FE" w:rsidRDefault="00165E7C">
            <w:pPr>
              <w:pStyle w:val="2"/>
            </w:pPr>
            <w:r>
              <w:t>编辑印刷出版《理论与现代化》杂志</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理论刊物和社科阵地建设经费支出</w:t>
            </w:r>
          </w:p>
        </w:tc>
        <w:tc>
          <w:tcPr>
            <w:tcW w:w="3430" w:type="dxa"/>
            <w:vAlign w:val="center"/>
          </w:tcPr>
          <w:p w:rsidR="00CE17FE" w:rsidRDefault="00165E7C">
            <w:pPr>
              <w:pStyle w:val="2"/>
            </w:pPr>
            <w:r>
              <w:t>《理论与现代化》编辑出版，社会组织服务质量提升工程和党建活动，网络信息化建设，组织开展社会科学学术研讨、调研活动，驻村工作保障和档案管理工作支出</w:t>
            </w:r>
          </w:p>
        </w:tc>
        <w:tc>
          <w:tcPr>
            <w:tcW w:w="2551" w:type="dxa"/>
            <w:vAlign w:val="center"/>
          </w:tcPr>
          <w:p w:rsidR="00CE17FE" w:rsidRDefault="00165E7C">
            <w:pPr>
              <w:pStyle w:val="2"/>
            </w:pPr>
            <w:r>
              <w:t>≤95.8万元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促进社科类社会组织学</w:t>
            </w:r>
            <w:r>
              <w:lastRenderedPageBreak/>
              <w:t>术繁荣，开展活动的社会组织</w:t>
            </w:r>
          </w:p>
        </w:tc>
        <w:tc>
          <w:tcPr>
            <w:tcW w:w="3430" w:type="dxa"/>
            <w:vAlign w:val="center"/>
          </w:tcPr>
          <w:p w:rsidR="00CE17FE" w:rsidRDefault="00165E7C">
            <w:pPr>
              <w:pStyle w:val="2"/>
            </w:pPr>
            <w:r>
              <w:lastRenderedPageBreak/>
              <w:t>促进社科类社会组织学术繁荣，开展活动的社会组织</w:t>
            </w:r>
          </w:p>
        </w:tc>
        <w:tc>
          <w:tcPr>
            <w:tcW w:w="2551" w:type="dxa"/>
            <w:vAlign w:val="center"/>
          </w:tcPr>
          <w:p w:rsidR="00CE17FE" w:rsidRDefault="00165E7C">
            <w:pPr>
              <w:pStyle w:val="2"/>
            </w:pPr>
            <w:r>
              <w:t>≥30个</w:t>
            </w:r>
          </w:p>
        </w:tc>
      </w:tr>
      <w:tr w:rsidR="00D802F2" w:rsidTr="00D802F2">
        <w:trPr>
          <w:trHeight w:val="369"/>
          <w:jc w:val="center"/>
        </w:trPr>
        <w:tc>
          <w:tcPr>
            <w:tcW w:w="1276" w:type="dxa"/>
            <w:vAlign w:val="center"/>
          </w:tcPr>
          <w:p w:rsidR="00CE17FE" w:rsidRDefault="00165E7C">
            <w:pPr>
              <w:pStyle w:val="3"/>
            </w:pPr>
            <w:r>
              <w:lastRenderedPageBreak/>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全年赠阅期刊量</w:t>
            </w:r>
          </w:p>
        </w:tc>
        <w:tc>
          <w:tcPr>
            <w:tcW w:w="3430" w:type="dxa"/>
            <w:vAlign w:val="center"/>
          </w:tcPr>
          <w:p w:rsidR="00CE17FE" w:rsidRDefault="00165E7C">
            <w:pPr>
              <w:pStyle w:val="2"/>
            </w:pPr>
            <w:r>
              <w:t>全年赠阅期刊量</w:t>
            </w:r>
          </w:p>
        </w:tc>
        <w:tc>
          <w:tcPr>
            <w:tcW w:w="2551" w:type="dxa"/>
            <w:vAlign w:val="center"/>
          </w:tcPr>
          <w:p w:rsidR="00CE17FE" w:rsidRDefault="00165E7C">
            <w:pPr>
              <w:pStyle w:val="2"/>
            </w:pPr>
            <w:r>
              <w:t>≥200本</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推动健康有序发展，参与社会组织活动人数</w:t>
            </w:r>
          </w:p>
        </w:tc>
        <w:tc>
          <w:tcPr>
            <w:tcW w:w="3430" w:type="dxa"/>
            <w:vAlign w:val="center"/>
          </w:tcPr>
          <w:p w:rsidR="00CE17FE" w:rsidRDefault="00165E7C">
            <w:pPr>
              <w:pStyle w:val="2"/>
            </w:pPr>
            <w:r>
              <w:t>推动健康有序发展，参与社会组织活动人数</w:t>
            </w:r>
          </w:p>
        </w:tc>
        <w:tc>
          <w:tcPr>
            <w:tcW w:w="2551" w:type="dxa"/>
            <w:vAlign w:val="center"/>
          </w:tcPr>
          <w:p w:rsidR="00CE17FE" w:rsidRDefault="00165E7C">
            <w:pPr>
              <w:pStyle w:val="2"/>
            </w:pPr>
            <w:r>
              <w:t>≥1000人</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高级职称作者占全年作者比例</w:t>
            </w:r>
          </w:p>
        </w:tc>
        <w:tc>
          <w:tcPr>
            <w:tcW w:w="3430" w:type="dxa"/>
            <w:vAlign w:val="center"/>
          </w:tcPr>
          <w:p w:rsidR="00CE17FE" w:rsidRDefault="00165E7C">
            <w:pPr>
              <w:pStyle w:val="2"/>
            </w:pPr>
            <w:r>
              <w:t>高级职称作者占全年作者比例</w:t>
            </w:r>
          </w:p>
        </w:tc>
        <w:tc>
          <w:tcPr>
            <w:tcW w:w="2551" w:type="dxa"/>
            <w:vAlign w:val="center"/>
          </w:tcPr>
          <w:p w:rsidR="00CE17FE" w:rsidRDefault="00165E7C">
            <w:pPr>
              <w:pStyle w:val="2"/>
            </w:pPr>
            <w:r>
              <w:t>≥50%</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被资助社会组织满意度</w:t>
            </w:r>
          </w:p>
        </w:tc>
        <w:tc>
          <w:tcPr>
            <w:tcW w:w="3430" w:type="dxa"/>
            <w:vAlign w:val="center"/>
          </w:tcPr>
          <w:p w:rsidR="00CE17FE" w:rsidRDefault="00165E7C">
            <w:pPr>
              <w:pStyle w:val="2"/>
            </w:pPr>
            <w:r>
              <w:t>被资助社会组织满意度</w:t>
            </w:r>
          </w:p>
        </w:tc>
        <w:tc>
          <w:tcPr>
            <w:tcW w:w="2551" w:type="dxa"/>
            <w:vAlign w:val="center"/>
          </w:tcPr>
          <w:p w:rsidR="00CE17FE" w:rsidRDefault="00165E7C">
            <w:pPr>
              <w:pStyle w:val="2"/>
            </w:pPr>
            <w:r>
              <w:t>≥75%</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 xml:space="preserve">《理论与现代化》读者受众满意度 </w:t>
            </w:r>
          </w:p>
        </w:tc>
        <w:tc>
          <w:tcPr>
            <w:tcW w:w="3430" w:type="dxa"/>
            <w:vAlign w:val="center"/>
          </w:tcPr>
          <w:p w:rsidR="00CE17FE" w:rsidRDefault="00165E7C">
            <w:pPr>
              <w:pStyle w:val="2"/>
            </w:pPr>
            <w:r>
              <w:t>《理论与现代化》读者受众满意度</w:t>
            </w:r>
          </w:p>
        </w:tc>
        <w:tc>
          <w:tcPr>
            <w:tcW w:w="2551" w:type="dxa"/>
            <w:vAlign w:val="center"/>
          </w:tcPr>
          <w:p w:rsidR="00CE17FE" w:rsidRDefault="00165E7C">
            <w:pPr>
              <w:pStyle w:val="2"/>
            </w:pPr>
            <w:r>
              <w:t>≥90%</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3" w:name="_Toc_4_4_0000000009"/>
      <w:r>
        <w:rPr>
          <w:rFonts w:ascii="方正仿宋_GBK" w:eastAsia="方正仿宋_GBK" w:hAnsi="方正仿宋_GBK" w:cs="方正仿宋_GBK"/>
          <w:sz w:val="28"/>
        </w:rPr>
        <w:t>4</w:t>
      </w:r>
      <w:r w:rsidR="00165E7C">
        <w:rPr>
          <w:rFonts w:ascii="方正仿宋_GBK" w:eastAsia="方正仿宋_GBK" w:hAnsi="方正仿宋_GBK" w:cs="方正仿宋_GBK"/>
          <w:sz w:val="28"/>
        </w:rPr>
        <w:t>.天津市“新时代青年学者论坛”（2025）经费绩效目标表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天津市“新时代青年学者论坛”（2025）经费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3.00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3.00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    以开展学术活动为抓手，进一步发挥天津市“新时代青年学者论坛”等品牌活动的学术影响力，充分发挥青年学者的生力军作用，致力于打造高水平学术研究和交流平台，组织引导青年学者聚焦国家需求、紧扣学术前沿、服务天津发展开展深入研究，着力发现集聚一批年富力强、锐意进取、功底扎实的中青年学术骨干，加强社科后备和领军人才培养，优化人才结构，推动形成学科平衡、梯队衔接、数量可观的高水平哲学社会科学人才队伍，夯实我市社科事业繁荣发展的基础，为构建中国哲学社会科学自主知识体系、激发文化创新创造活力贡献力量。</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组织开展社科学术研讨活动</w:t>
            </w:r>
          </w:p>
        </w:tc>
        <w:tc>
          <w:tcPr>
            <w:tcW w:w="3430" w:type="dxa"/>
            <w:vAlign w:val="center"/>
          </w:tcPr>
          <w:p w:rsidR="00CE17FE" w:rsidRDefault="00165E7C">
            <w:pPr>
              <w:pStyle w:val="2"/>
            </w:pPr>
            <w:r>
              <w:t>组织开展社科学术研讨活动</w:t>
            </w:r>
          </w:p>
        </w:tc>
        <w:tc>
          <w:tcPr>
            <w:tcW w:w="2551" w:type="dxa"/>
            <w:vAlign w:val="center"/>
          </w:tcPr>
          <w:p w:rsidR="00CE17FE" w:rsidRDefault="00165E7C">
            <w:pPr>
              <w:pStyle w:val="2"/>
            </w:pPr>
            <w:r>
              <w:t>1场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学术成果集收录成果查重率</w:t>
            </w:r>
          </w:p>
        </w:tc>
        <w:tc>
          <w:tcPr>
            <w:tcW w:w="3430" w:type="dxa"/>
            <w:vAlign w:val="center"/>
          </w:tcPr>
          <w:p w:rsidR="00CE17FE" w:rsidRDefault="00165E7C">
            <w:pPr>
              <w:pStyle w:val="2"/>
            </w:pPr>
            <w:r>
              <w:t>学术成果集收录成果查重率</w:t>
            </w:r>
          </w:p>
        </w:tc>
        <w:tc>
          <w:tcPr>
            <w:tcW w:w="2551" w:type="dxa"/>
            <w:vAlign w:val="center"/>
          </w:tcPr>
          <w:p w:rsidR="00CE17FE" w:rsidRDefault="00165E7C">
            <w:pPr>
              <w:pStyle w:val="2"/>
            </w:pPr>
            <w:r>
              <w:t>≤30%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组织开展社科学术研讨活动完成时间</w:t>
            </w:r>
          </w:p>
        </w:tc>
        <w:tc>
          <w:tcPr>
            <w:tcW w:w="3430" w:type="dxa"/>
            <w:vAlign w:val="center"/>
          </w:tcPr>
          <w:p w:rsidR="00CE17FE" w:rsidRDefault="00165E7C">
            <w:pPr>
              <w:pStyle w:val="2"/>
            </w:pPr>
            <w:r>
              <w:t>组织开展社科学术研讨活动完成时间</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组织社科学术活动，印制会议手册、证书，邀请专家评审、主旨报告等</w:t>
            </w:r>
          </w:p>
        </w:tc>
        <w:tc>
          <w:tcPr>
            <w:tcW w:w="3430" w:type="dxa"/>
            <w:vAlign w:val="center"/>
          </w:tcPr>
          <w:p w:rsidR="00CE17FE" w:rsidRDefault="00165E7C">
            <w:pPr>
              <w:pStyle w:val="2"/>
            </w:pPr>
            <w:r>
              <w:t>组织社科学术活动，印制会议手册、证书，邀请专家评审、主旨报告等</w:t>
            </w:r>
          </w:p>
        </w:tc>
        <w:tc>
          <w:tcPr>
            <w:tcW w:w="2551" w:type="dxa"/>
            <w:vAlign w:val="center"/>
          </w:tcPr>
          <w:p w:rsidR="00CE17FE" w:rsidRDefault="00165E7C">
            <w:pPr>
              <w:pStyle w:val="2"/>
            </w:pPr>
            <w:r>
              <w:t>≤3万元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参与社科学术活动受众人数</w:t>
            </w:r>
          </w:p>
        </w:tc>
        <w:tc>
          <w:tcPr>
            <w:tcW w:w="3430" w:type="dxa"/>
            <w:vAlign w:val="center"/>
          </w:tcPr>
          <w:p w:rsidR="00CE17FE" w:rsidRDefault="00165E7C">
            <w:pPr>
              <w:pStyle w:val="2"/>
            </w:pPr>
            <w:r>
              <w:t>参与社科学术活动受众人数</w:t>
            </w:r>
          </w:p>
        </w:tc>
        <w:tc>
          <w:tcPr>
            <w:tcW w:w="2551" w:type="dxa"/>
            <w:vAlign w:val="center"/>
          </w:tcPr>
          <w:p w:rsidR="00CE17FE" w:rsidRDefault="00165E7C">
            <w:pPr>
              <w:pStyle w:val="2"/>
            </w:pPr>
            <w:r>
              <w:t>≥100人</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媒体累计报道量</w:t>
            </w:r>
          </w:p>
        </w:tc>
        <w:tc>
          <w:tcPr>
            <w:tcW w:w="3430" w:type="dxa"/>
            <w:vAlign w:val="center"/>
          </w:tcPr>
          <w:p w:rsidR="00CE17FE" w:rsidRDefault="00165E7C">
            <w:pPr>
              <w:pStyle w:val="2"/>
            </w:pPr>
            <w:r>
              <w:t>媒体累计报道量</w:t>
            </w:r>
          </w:p>
        </w:tc>
        <w:tc>
          <w:tcPr>
            <w:tcW w:w="2551" w:type="dxa"/>
            <w:vAlign w:val="center"/>
          </w:tcPr>
          <w:p w:rsidR="00CE17FE" w:rsidRDefault="00165E7C">
            <w:pPr>
              <w:pStyle w:val="2"/>
            </w:pPr>
            <w:r>
              <w:t>≥2条</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青年学者满意度</w:t>
            </w:r>
          </w:p>
        </w:tc>
        <w:tc>
          <w:tcPr>
            <w:tcW w:w="3430" w:type="dxa"/>
            <w:vAlign w:val="center"/>
          </w:tcPr>
          <w:p w:rsidR="00CE17FE" w:rsidRDefault="00165E7C">
            <w:pPr>
              <w:pStyle w:val="2"/>
            </w:pPr>
            <w:r>
              <w:t>青年学者满意度</w:t>
            </w:r>
          </w:p>
        </w:tc>
        <w:tc>
          <w:tcPr>
            <w:tcW w:w="2551" w:type="dxa"/>
            <w:vAlign w:val="center"/>
          </w:tcPr>
          <w:p w:rsidR="00CE17FE" w:rsidRDefault="00165E7C">
            <w:pPr>
              <w:pStyle w:val="2"/>
            </w:pPr>
            <w:r>
              <w:t>≥75%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4" w:name="_Toc_4_4_0000000010"/>
      <w:r>
        <w:rPr>
          <w:rFonts w:ascii="方正仿宋_GBK" w:eastAsia="方正仿宋_GBK" w:hAnsi="方正仿宋_GBK" w:cs="方正仿宋_GBK"/>
          <w:sz w:val="28"/>
        </w:rPr>
        <w:t>5</w:t>
      </w:r>
      <w:r w:rsidR="00165E7C">
        <w:rPr>
          <w:rFonts w:ascii="方正仿宋_GBK" w:eastAsia="方正仿宋_GBK" w:hAnsi="方正仿宋_GBK" w:cs="方正仿宋_GBK"/>
          <w:sz w:val="28"/>
        </w:rPr>
        <w:t>.天津市社会科学界联合会智库工作经费绩效目标表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天津市社会科学界联合会智库工作经费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17.00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17.00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开展智库调研，进一步深化本地智库调研，开展外地重点智库学习调研，参加外地智库会议等；在市委宣传部领导下，组织推动天津市高端智库建设；资助部分智库开展重点学术活动；组织天津智库联盟交流营；编纂《社科界咨政要报》及相关智库资料等。</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开展智库联盟交流营活动数量</w:t>
            </w:r>
          </w:p>
        </w:tc>
        <w:tc>
          <w:tcPr>
            <w:tcW w:w="3430" w:type="dxa"/>
            <w:vAlign w:val="center"/>
          </w:tcPr>
          <w:p w:rsidR="00CE17FE" w:rsidRDefault="00165E7C">
            <w:pPr>
              <w:pStyle w:val="2"/>
            </w:pPr>
            <w:r>
              <w:t>开展智库联盟交流营活动数量</w:t>
            </w:r>
          </w:p>
        </w:tc>
        <w:tc>
          <w:tcPr>
            <w:tcW w:w="2551" w:type="dxa"/>
            <w:vAlign w:val="center"/>
          </w:tcPr>
          <w:p w:rsidR="00CE17FE" w:rsidRDefault="00165E7C">
            <w:pPr>
              <w:pStyle w:val="2"/>
            </w:pPr>
            <w:r>
              <w:t>≥4期</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智库联盟交流营活动、编纂《社科界咨政要报》完成率</w:t>
            </w:r>
          </w:p>
        </w:tc>
        <w:tc>
          <w:tcPr>
            <w:tcW w:w="3430" w:type="dxa"/>
            <w:vAlign w:val="center"/>
          </w:tcPr>
          <w:p w:rsidR="00CE17FE" w:rsidRDefault="00165E7C">
            <w:pPr>
              <w:pStyle w:val="2"/>
            </w:pPr>
            <w:r>
              <w:t>智库联盟交流营活动、编纂《社科界咨政要报》完成率</w:t>
            </w:r>
          </w:p>
        </w:tc>
        <w:tc>
          <w:tcPr>
            <w:tcW w:w="2551" w:type="dxa"/>
            <w:vAlign w:val="center"/>
          </w:tcPr>
          <w:p w:rsidR="00CE17FE" w:rsidRDefault="00165E7C">
            <w:pPr>
              <w:pStyle w:val="2"/>
            </w:pPr>
            <w:r>
              <w:t>≥85%</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智库联盟交流营活动完成时间</w:t>
            </w:r>
          </w:p>
        </w:tc>
        <w:tc>
          <w:tcPr>
            <w:tcW w:w="3430" w:type="dxa"/>
            <w:vAlign w:val="center"/>
          </w:tcPr>
          <w:p w:rsidR="00CE17FE" w:rsidRDefault="00165E7C">
            <w:pPr>
              <w:pStyle w:val="2"/>
            </w:pPr>
            <w:r>
              <w:t>智库联盟交流营活动完成时间</w:t>
            </w:r>
          </w:p>
        </w:tc>
        <w:tc>
          <w:tcPr>
            <w:tcW w:w="2551" w:type="dxa"/>
            <w:vAlign w:val="center"/>
          </w:tcPr>
          <w:p w:rsidR="00CE17FE" w:rsidRDefault="00165E7C">
            <w:pPr>
              <w:pStyle w:val="2"/>
            </w:pPr>
            <w:r>
              <w:t>12月31日前</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资助部分智库开展重点学术活动、组织天津智库联盟交流营、高端智库负责人培训、编纂智库资料费用支出</w:t>
            </w:r>
          </w:p>
        </w:tc>
        <w:tc>
          <w:tcPr>
            <w:tcW w:w="3430" w:type="dxa"/>
            <w:vAlign w:val="center"/>
          </w:tcPr>
          <w:p w:rsidR="00CE17FE" w:rsidRDefault="00165E7C">
            <w:pPr>
              <w:pStyle w:val="2"/>
            </w:pPr>
            <w:r>
              <w:t>资助部分智库开展重点学术活动、组织天津智库联盟交流营、高端智库负责人培训、编纂智库资料费用支出</w:t>
            </w:r>
          </w:p>
        </w:tc>
        <w:tc>
          <w:tcPr>
            <w:tcW w:w="2551" w:type="dxa"/>
            <w:vAlign w:val="center"/>
          </w:tcPr>
          <w:p w:rsidR="00CE17FE" w:rsidRDefault="00165E7C">
            <w:pPr>
              <w:pStyle w:val="2"/>
            </w:pPr>
            <w:r>
              <w:t>≤17万元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增强学者咨政建言能力</w:t>
            </w:r>
          </w:p>
        </w:tc>
        <w:tc>
          <w:tcPr>
            <w:tcW w:w="3430" w:type="dxa"/>
            <w:vAlign w:val="center"/>
          </w:tcPr>
          <w:p w:rsidR="00CE17FE" w:rsidRDefault="00165E7C">
            <w:pPr>
              <w:pStyle w:val="2"/>
            </w:pPr>
            <w:r>
              <w:t>增强学者咨政建言能力</w:t>
            </w:r>
          </w:p>
        </w:tc>
        <w:tc>
          <w:tcPr>
            <w:tcW w:w="2551" w:type="dxa"/>
            <w:vAlign w:val="center"/>
          </w:tcPr>
          <w:p w:rsidR="00CE17FE" w:rsidRDefault="00165E7C">
            <w:pPr>
              <w:pStyle w:val="2"/>
            </w:pPr>
            <w:r>
              <w:t>≥85%</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《社科界咨政要报》品牌影响力</w:t>
            </w:r>
          </w:p>
        </w:tc>
        <w:tc>
          <w:tcPr>
            <w:tcW w:w="3430" w:type="dxa"/>
            <w:vAlign w:val="center"/>
          </w:tcPr>
          <w:p w:rsidR="00CE17FE" w:rsidRDefault="00165E7C">
            <w:pPr>
              <w:pStyle w:val="2"/>
            </w:pPr>
            <w:r>
              <w:t>《社科界咨政要报》品牌影响力</w:t>
            </w:r>
          </w:p>
        </w:tc>
        <w:tc>
          <w:tcPr>
            <w:tcW w:w="2551" w:type="dxa"/>
            <w:vAlign w:val="center"/>
          </w:tcPr>
          <w:p w:rsidR="00CE17FE" w:rsidRDefault="00165E7C">
            <w:pPr>
              <w:pStyle w:val="2"/>
            </w:pPr>
            <w:r>
              <w:t>效果良好</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参与学者的服务满意率</w:t>
            </w:r>
          </w:p>
        </w:tc>
        <w:tc>
          <w:tcPr>
            <w:tcW w:w="3430" w:type="dxa"/>
            <w:vAlign w:val="center"/>
          </w:tcPr>
          <w:p w:rsidR="00CE17FE" w:rsidRDefault="00165E7C">
            <w:pPr>
              <w:pStyle w:val="2"/>
            </w:pPr>
            <w:r>
              <w:t>参与学者的服务满意率</w:t>
            </w:r>
          </w:p>
        </w:tc>
        <w:tc>
          <w:tcPr>
            <w:tcW w:w="2551" w:type="dxa"/>
            <w:vAlign w:val="center"/>
          </w:tcPr>
          <w:p w:rsidR="00CE17FE" w:rsidRDefault="00165E7C">
            <w:pPr>
              <w:pStyle w:val="2"/>
            </w:pPr>
            <w:r>
              <w:t>≥85%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5" w:name="_Toc_4_4_0000000011"/>
      <w:r>
        <w:rPr>
          <w:rFonts w:ascii="方正仿宋_GBK" w:eastAsia="方正仿宋_GBK" w:hAnsi="方正仿宋_GBK" w:cs="方正仿宋_GBK"/>
          <w:sz w:val="28"/>
        </w:rPr>
        <w:t>6</w:t>
      </w:r>
      <w:r w:rsidR="00165E7C">
        <w:rPr>
          <w:rFonts w:ascii="方正仿宋_GBK" w:eastAsia="方正仿宋_GBK" w:hAnsi="方正仿宋_GBK" w:cs="方正仿宋_GBK"/>
          <w:sz w:val="28"/>
        </w:rPr>
        <w:t>.天津市社科界“千名学者服务基层”活动经费绩效目标表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天津市社科界“千名学者服务基层”活动经费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58.00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58.00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用于本项目年度支出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1.深化天津市社科界“千名学者服务基层”活动工作（社科界“十百千”主题调研活动），编纂2024年各类优秀调研项目成果集等，进一步提升“千名学者服务基层”活动的品牌价值和社会影响力。</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“千名学者服务基层”活动调研项目数量</w:t>
            </w:r>
          </w:p>
        </w:tc>
        <w:tc>
          <w:tcPr>
            <w:tcW w:w="3430" w:type="dxa"/>
            <w:vAlign w:val="center"/>
          </w:tcPr>
          <w:p w:rsidR="00CE17FE" w:rsidRDefault="00165E7C">
            <w:pPr>
              <w:pStyle w:val="2"/>
            </w:pPr>
            <w:r>
              <w:t>“千名学者服务基层”活动调研项目数量</w:t>
            </w:r>
          </w:p>
        </w:tc>
        <w:tc>
          <w:tcPr>
            <w:tcW w:w="2551" w:type="dxa"/>
            <w:vAlign w:val="center"/>
          </w:tcPr>
          <w:p w:rsidR="00CE17FE" w:rsidRDefault="00165E7C">
            <w:pPr>
              <w:pStyle w:val="2"/>
            </w:pPr>
            <w:r>
              <w:t>≥100项</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“千名学者服务基层”活动调研项目完成率</w:t>
            </w:r>
          </w:p>
        </w:tc>
        <w:tc>
          <w:tcPr>
            <w:tcW w:w="3430" w:type="dxa"/>
            <w:vAlign w:val="center"/>
          </w:tcPr>
          <w:p w:rsidR="00CE17FE" w:rsidRDefault="00165E7C">
            <w:pPr>
              <w:pStyle w:val="2"/>
            </w:pPr>
            <w:r>
              <w:t>“千名学者服务基层”活动调研项目完成率</w:t>
            </w:r>
          </w:p>
        </w:tc>
        <w:tc>
          <w:tcPr>
            <w:tcW w:w="2551" w:type="dxa"/>
            <w:vAlign w:val="center"/>
          </w:tcPr>
          <w:p w:rsidR="00CE17FE" w:rsidRDefault="00165E7C">
            <w:pPr>
              <w:pStyle w:val="2"/>
            </w:pPr>
            <w:r>
              <w:t>≥80%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“千名学者服务基层”活动调研项目完成时限</w:t>
            </w:r>
          </w:p>
        </w:tc>
        <w:tc>
          <w:tcPr>
            <w:tcW w:w="3430" w:type="dxa"/>
            <w:vAlign w:val="center"/>
          </w:tcPr>
          <w:p w:rsidR="00CE17FE" w:rsidRDefault="00165E7C">
            <w:pPr>
              <w:pStyle w:val="2"/>
            </w:pPr>
            <w:r>
              <w:t>“千名学者服务基层”活动调研项目完成时限</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“千名学者服务基层”活动调研项目经费、编纂2024年各类优秀调研项目成果集经费</w:t>
            </w:r>
          </w:p>
        </w:tc>
        <w:tc>
          <w:tcPr>
            <w:tcW w:w="3430" w:type="dxa"/>
            <w:vAlign w:val="center"/>
          </w:tcPr>
          <w:p w:rsidR="00CE17FE" w:rsidRDefault="00165E7C">
            <w:pPr>
              <w:pStyle w:val="2"/>
            </w:pPr>
            <w:r>
              <w:t>“千名学者服务基层”活动调研项目经费、编纂2024年各类优秀调研项目成果集经费</w:t>
            </w:r>
          </w:p>
        </w:tc>
        <w:tc>
          <w:tcPr>
            <w:tcW w:w="2551" w:type="dxa"/>
            <w:vAlign w:val="center"/>
          </w:tcPr>
          <w:p w:rsidR="00CE17FE" w:rsidRDefault="00165E7C">
            <w:pPr>
              <w:pStyle w:val="2"/>
            </w:pPr>
            <w:r>
              <w:t>≤58万元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增强学者“四力”等</w:t>
            </w:r>
          </w:p>
        </w:tc>
        <w:tc>
          <w:tcPr>
            <w:tcW w:w="3430" w:type="dxa"/>
            <w:vAlign w:val="center"/>
          </w:tcPr>
          <w:p w:rsidR="00CE17FE" w:rsidRDefault="00165E7C">
            <w:pPr>
              <w:pStyle w:val="2"/>
            </w:pPr>
            <w:r>
              <w:t>增强学者“四力”等</w:t>
            </w:r>
          </w:p>
        </w:tc>
        <w:tc>
          <w:tcPr>
            <w:tcW w:w="2551" w:type="dxa"/>
            <w:vAlign w:val="center"/>
          </w:tcPr>
          <w:p w:rsidR="00CE17FE" w:rsidRDefault="00165E7C">
            <w:pPr>
              <w:pStyle w:val="2"/>
            </w:pPr>
            <w:r>
              <w:t>≥85%</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“千名学者服务基层”活动品牌影响力</w:t>
            </w:r>
          </w:p>
        </w:tc>
        <w:tc>
          <w:tcPr>
            <w:tcW w:w="3430" w:type="dxa"/>
            <w:vAlign w:val="center"/>
          </w:tcPr>
          <w:p w:rsidR="00CE17FE" w:rsidRDefault="00165E7C">
            <w:pPr>
              <w:pStyle w:val="2"/>
            </w:pPr>
            <w:r>
              <w:t>“千名学者服务基层”活动品牌影响力</w:t>
            </w:r>
          </w:p>
        </w:tc>
        <w:tc>
          <w:tcPr>
            <w:tcW w:w="2551" w:type="dxa"/>
            <w:vAlign w:val="center"/>
          </w:tcPr>
          <w:p w:rsidR="00CE17FE" w:rsidRDefault="00165E7C">
            <w:pPr>
              <w:pStyle w:val="2"/>
            </w:pPr>
            <w:r>
              <w:t>效果良好</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参与学者的服务满意率</w:t>
            </w:r>
          </w:p>
        </w:tc>
        <w:tc>
          <w:tcPr>
            <w:tcW w:w="3430" w:type="dxa"/>
            <w:vAlign w:val="center"/>
          </w:tcPr>
          <w:p w:rsidR="00CE17FE" w:rsidRDefault="00165E7C">
            <w:pPr>
              <w:pStyle w:val="2"/>
            </w:pPr>
            <w:r>
              <w:t>参与学者的服务满意率</w:t>
            </w:r>
          </w:p>
        </w:tc>
        <w:tc>
          <w:tcPr>
            <w:tcW w:w="2551" w:type="dxa"/>
            <w:vAlign w:val="center"/>
          </w:tcPr>
          <w:p w:rsidR="00CE17FE" w:rsidRDefault="00165E7C">
            <w:pPr>
              <w:pStyle w:val="2"/>
            </w:pPr>
            <w:r>
              <w:t>≥90%</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6" w:name="_Toc_4_4_0000000012"/>
      <w:r>
        <w:rPr>
          <w:rFonts w:ascii="方正仿宋_GBK" w:eastAsia="方正仿宋_GBK" w:hAnsi="方正仿宋_GBK" w:cs="方正仿宋_GBK"/>
          <w:sz w:val="28"/>
        </w:rPr>
        <w:t>7</w:t>
      </w:r>
      <w:r w:rsidR="00165E7C">
        <w:rPr>
          <w:rFonts w:ascii="方正仿宋_GBK" w:eastAsia="方正仿宋_GBK" w:hAnsi="方正仿宋_GBK" w:cs="方正仿宋_GBK"/>
          <w:sz w:val="28"/>
        </w:rPr>
        <w:t>.天津市习近平新时代中国特色社会主义思想讲师团绩效目标表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天津市习近平新时代中国特色社会主义思想讲师团</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20.00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20.00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用于本项目年度支出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1.编写习近平新时代中国特色社会主义思想学习宣传材料，组织专家集体备课，开展党的创新理论等宣讲。</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 xml:space="preserve"> 理论宣讲次数</w:t>
            </w:r>
          </w:p>
        </w:tc>
        <w:tc>
          <w:tcPr>
            <w:tcW w:w="3430" w:type="dxa"/>
            <w:vAlign w:val="center"/>
          </w:tcPr>
          <w:p w:rsidR="00CE17FE" w:rsidRDefault="00165E7C">
            <w:pPr>
              <w:pStyle w:val="2"/>
            </w:pPr>
            <w:r>
              <w:t xml:space="preserve"> 理论宣讲次数</w:t>
            </w:r>
          </w:p>
        </w:tc>
        <w:tc>
          <w:tcPr>
            <w:tcW w:w="2551" w:type="dxa"/>
            <w:vAlign w:val="center"/>
          </w:tcPr>
          <w:p w:rsidR="00CE17FE" w:rsidRDefault="00165E7C">
            <w:pPr>
              <w:pStyle w:val="2"/>
            </w:pPr>
            <w:r>
              <w:t>≥30场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 xml:space="preserve"> 组织宣讲活动完成率</w:t>
            </w:r>
          </w:p>
        </w:tc>
        <w:tc>
          <w:tcPr>
            <w:tcW w:w="3430" w:type="dxa"/>
            <w:vAlign w:val="center"/>
          </w:tcPr>
          <w:p w:rsidR="00CE17FE" w:rsidRDefault="00165E7C">
            <w:pPr>
              <w:pStyle w:val="2"/>
            </w:pPr>
            <w:r>
              <w:t xml:space="preserve"> 组织宣讲活动完成率</w:t>
            </w:r>
          </w:p>
        </w:tc>
        <w:tc>
          <w:tcPr>
            <w:tcW w:w="2551" w:type="dxa"/>
            <w:vAlign w:val="center"/>
          </w:tcPr>
          <w:p w:rsidR="00CE17FE" w:rsidRDefault="00165E7C">
            <w:pPr>
              <w:pStyle w:val="2"/>
            </w:pPr>
            <w:r>
              <w:t>≥90%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活动完成时间</w:t>
            </w:r>
          </w:p>
        </w:tc>
        <w:tc>
          <w:tcPr>
            <w:tcW w:w="3430" w:type="dxa"/>
            <w:vAlign w:val="center"/>
          </w:tcPr>
          <w:p w:rsidR="00CE17FE" w:rsidRDefault="00165E7C">
            <w:pPr>
              <w:pStyle w:val="2"/>
            </w:pPr>
            <w:r>
              <w:t>活动完成时间</w:t>
            </w:r>
          </w:p>
        </w:tc>
        <w:tc>
          <w:tcPr>
            <w:tcW w:w="2551" w:type="dxa"/>
            <w:vAlign w:val="center"/>
          </w:tcPr>
          <w:p w:rsidR="00CE17FE" w:rsidRDefault="00165E7C">
            <w:pPr>
              <w:pStyle w:val="2"/>
            </w:pPr>
            <w:r>
              <w:t>≤12月底</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活动支出费用</w:t>
            </w:r>
          </w:p>
        </w:tc>
        <w:tc>
          <w:tcPr>
            <w:tcW w:w="3430" w:type="dxa"/>
            <w:vAlign w:val="center"/>
          </w:tcPr>
          <w:p w:rsidR="00CE17FE" w:rsidRDefault="00165E7C">
            <w:pPr>
              <w:pStyle w:val="2"/>
            </w:pPr>
            <w:r>
              <w:t>活动支出费用</w:t>
            </w:r>
          </w:p>
        </w:tc>
        <w:tc>
          <w:tcPr>
            <w:tcW w:w="2551" w:type="dxa"/>
            <w:vAlign w:val="center"/>
          </w:tcPr>
          <w:p w:rsidR="00CE17FE" w:rsidRDefault="00165E7C">
            <w:pPr>
              <w:pStyle w:val="2"/>
            </w:pPr>
            <w:r>
              <w:t>≤20万元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提升市民文明素养</w:t>
            </w:r>
          </w:p>
        </w:tc>
        <w:tc>
          <w:tcPr>
            <w:tcW w:w="3430" w:type="dxa"/>
            <w:vAlign w:val="center"/>
          </w:tcPr>
          <w:p w:rsidR="00CE17FE" w:rsidRDefault="00165E7C">
            <w:pPr>
              <w:pStyle w:val="2"/>
            </w:pPr>
            <w:r>
              <w:t>提升市民文明素养</w:t>
            </w:r>
          </w:p>
        </w:tc>
        <w:tc>
          <w:tcPr>
            <w:tcW w:w="2551" w:type="dxa"/>
            <w:vAlign w:val="center"/>
          </w:tcPr>
          <w:p w:rsidR="00CE17FE" w:rsidRDefault="00165E7C">
            <w:pPr>
              <w:pStyle w:val="2"/>
            </w:pPr>
            <w:r>
              <w:t>有效提升</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 xml:space="preserve"> 逐步扩大受众面</w:t>
            </w:r>
          </w:p>
        </w:tc>
        <w:tc>
          <w:tcPr>
            <w:tcW w:w="3430" w:type="dxa"/>
            <w:vAlign w:val="center"/>
          </w:tcPr>
          <w:p w:rsidR="00CE17FE" w:rsidRDefault="00165E7C">
            <w:pPr>
              <w:pStyle w:val="2"/>
            </w:pPr>
            <w:r>
              <w:t xml:space="preserve"> 逐步扩大受众面</w:t>
            </w:r>
          </w:p>
        </w:tc>
        <w:tc>
          <w:tcPr>
            <w:tcW w:w="2551" w:type="dxa"/>
            <w:vAlign w:val="center"/>
          </w:tcPr>
          <w:p w:rsidR="00CE17FE" w:rsidRDefault="00165E7C">
            <w:pPr>
              <w:pStyle w:val="2"/>
            </w:pPr>
            <w:r>
              <w:t>≥75%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pPr>
        <w:ind w:firstLine="560"/>
        <w:outlineLvl w:val="3"/>
      </w:pPr>
      <w:bookmarkStart w:id="7" w:name="_Toc_4_4_0000000013"/>
      <w:r>
        <w:rPr>
          <w:rFonts w:ascii="方正仿宋_GBK" w:eastAsia="方正仿宋_GBK" w:hAnsi="方正仿宋_GBK" w:cs="方正仿宋_GBK"/>
          <w:sz w:val="28"/>
        </w:rPr>
        <w:t>8</w:t>
      </w:r>
      <w:r w:rsidR="00165E7C">
        <w:rPr>
          <w:rFonts w:ascii="方正仿宋_GBK" w:eastAsia="方正仿宋_GBK" w:hAnsi="方正仿宋_GBK" w:cs="方正仿宋_GBK"/>
          <w:sz w:val="28"/>
        </w:rPr>
        <w:t>.组织开展天津市社会科学普及活动经费绩效目标表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组织开展天津市社会科学普及活动经费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63.00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63.00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用于本项目全年支出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1.提高干部群众社科人文素养，助力社会文明进步</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举办理论宣讲和科普宣传活动次数</w:t>
            </w:r>
          </w:p>
        </w:tc>
        <w:tc>
          <w:tcPr>
            <w:tcW w:w="3430" w:type="dxa"/>
            <w:vAlign w:val="center"/>
          </w:tcPr>
          <w:p w:rsidR="00CE17FE" w:rsidRDefault="00165E7C">
            <w:pPr>
              <w:pStyle w:val="2"/>
            </w:pPr>
            <w:r>
              <w:t>举办理论宣讲和科普宣传活动次数</w:t>
            </w:r>
          </w:p>
        </w:tc>
        <w:tc>
          <w:tcPr>
            <w:tcW w:w="2551" w:type="dxa"/>
            <w:vAlign w:val="center"/>
          </w:tcPr>
          <w:p w:rsidR="00CE17FE" w:rsidRDefault="00165E7C">
            <w:pPr>
              <w:pStyle w:val="2"/>
            </w:pPr>
            <w:r>
              <w:t>≥20场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举办理论宣讲和社科普及活动完成率</w:t>
            </w:r>
          </w:p>
        </w:tc>
        <w:tc>
          <w:tcPr>
            <w:tcW w:w="3430" w:type="dxa"/>
            <w:vAlign w:val="center"/>
          </w:tcPr>
          <w:p w:rsidR="00CE17FE" w:rsidRDefault="00165E7C">
            <w:pPr>
              <w:pStyle w:val="2"/>
            </w:pPr>
            <w:r>
              <w:t>举办理论宣讲和社科普及活动完成率</w:t>
            </w:r>
          </w:p>
        </w:tc>
        <w:tc>
          <w:tcPr>
            <w:tcW w:w="2551" w:type="dxa"/>
            <w:vAlign w:val="center"/>
          </w:tcPr>
          <w:p w:rsidR="00CE17FE" w:rsidRDefault="00165E7C">
            <w:pPr>
              <w:pStyle w:val="2"/>
            </w:pPr>
            <w:r>
              <w:t>100%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举办理论宣讲和社科普及活动完成时间</w:t>
            </w:r>
          </w:p>
        </w:tc>
        <w:tc>
          <w:tcPr>
            <w:tcW w:w="3430" w:type="dxa"/>
            <w:vAlign w:val="center"/>
          </w:tcPr>
          <w:p w:rsidR="00CE17FE" w:rsidRDefault="00165E7C">
            <w:pPr>
              <w:pStyle w:val="2"/>
            </w:pPr>
            <w:r>
              <w:t>举办理论宣讲和社科普及活动完成时间</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举办宣传宣讲、科普周活动和编写科普读物支出</w:t>
            </w:r>
          </w:p>
        </w:tc>
        <w:tc>
          <w:tcPr>
            <w:tcW w:w="3430" w:type="dxa"/>
            <w:vAlign w:val="center"/>
          </w:tcPr>
          <w:p w:rsidR="00CE17FE" w:rsidRDefault="00165E7C">
            <w:pPr>
              <w:pStyle w:val="2"/>
            </w:pPr>
            <w:r>
              <w:t>举办宣传宣讲、科普周活动和编写科普读物支出</w:t>
            </w:r>
          </w:p>
        </w:tc>
        <w:tc>
          <w:tcPr>
            <w:tcW w:w="2551" w:type="dxa"/>
            <w:vAlign w:val="center"/>
          </w:tcPr>
          <w:p w:rsidR="00CE17FE" w:rsidRDefault="00165E7C">
            <w:pPr>
              <w:pStyle w:val="2"/>
            </w:pPr>
            <w:r>
              <w:t>≤63万元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提升市民素质和城市文明水平</w:t>
            </w:r>
          </w:p>
        </w:tc>
        <w:tc>
          <w:tcPr>
            <w:tcW w:w="3430" w:type="dxa"/>
            <w:vAlign w:val="center"/>
          </w:tcPr>
          <w:p w:rsidR="00CE17FE" w:rsidRDefault="00165E7C">
            <w:pPr>
              <w:pStyle w:val="2"/>
            </w:pPr>
            <w:r>
              <w:t>提升市民素质和城市文明水平</w:t>
            </w:r>
          </w:p>
        </w:tc>
        <w:tc>
          <w:tcPr>
            <w:tcW w:w="2551" w:type="dxa"/>
            <w:vAlign w:val="center"/>
          </w:tcPr>
          <w:p w:rsidR="00CE17FE" w:rsidRDefault="00165E7C">
            <w:pPr>
              <w:pStyle w:val="2"/>
            </w:pPr>
            <w:r>
              <w:t>效果良好</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社科普及活动受众满意度</w:t>
            </w:r>
          </w:p>
        </w:tc>
        <w:tc>
          <w:tcPr>
            <w:tcW w:w="3430" w:type="dxa"/>
            <w:vAlign w:val="center"/>
          </w:tcPr>
          <w:p w:rsidR="00CE17FE" w:rsidRDefault="00165E7C">
            <w:pPr>
              <w:pStyle w:val="2"/>
            </w:pPr>
            <w:r>
              <w:t>社科普及活动受众满意度</w:t>
            </w:r>
          </w:p>
        </w:tc>
        <w:tc>
          <w:tcPr>
            <w:tcW w:w="2551" w:type="dxa"/>
            <w:vAlign w:val="center"/>
          </w:tcPr>
          <w:p w:rsidR="00CE17FE" w:rsidRDefault="00165E7C">
            <w:pPr>
              <w:pStyle w:val="2"/>
            </w:pPr>
            <w:r>
              <w:t>≥75%</w:t>
            </w:r>
          </w:p>
        </w:tc>
      </w:tr>
    </w:tbl>
    <w:p w:rsidR="00CE17FE" w:rsidRDefault="00CE17FE">
      <w:pPr>
        <w:sectPr w:rsidR="00CE17FE">
          <w:pgSz w:w="11900" w:h="16840"/>
          <w:pgMar w:top="1984" w:right="1304" w:bottom="1134" w:left="1304" w:header="720" w:footer="720" w:gutter="0"/>
          <w:cols w:space="720"/>
        </w:sectPr>
      </w:pPr>
    </w:p>
    <w:p w:rsidR="00CE17FE" w:rsidRDefault="00CE17FE">
      <w:pPr>
        <w:jc w:val="center"/>
      </w:pPr>
    </w:p>
    <w:p w:rsidR="00CE17FE" w:rsidRDefault="00C127BE" w:rsidP="00C127BE">
      <w:pPr>
        <w:outlineLvl w:val="3"/>
      </w:pPr>
      <w:bookmarkStart w:id="8" w:name="_Toc_4_4_0000000014"/>
      <w:r>
        <w:rPr>
          <w:rFonts w:ascii="方正仿宋_GBK" w:eastAsia="方正仿宋_GBK" w:hAnsi="方正仿宋_GBK" w:cs="方正仿宋_GBK"/>
          <w:sz w:val="28"/>
        </w:rPr>
        <w:t>9</w:t>
      </w:r>
      <w:r w:rsidR="00165E7C">
        <w:rPr>
          <w:rFonts w:ascii="方正仿宋_GBK" w:eastAsia="方正仿宋_GBK" w:hAnsi="方正仿宋_GBK" w:cs="方正仿宋_GBK"/>
          <w:sz w:val="28"/>
        </w:rPr>
        <w:t>.组织开展天津市社会科学学术活动和理论社科提升工程经费绩效目标表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802F2" w:rsidTr="00D802F2">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CE17FE" w:rsidRDefault="00165E7C">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CE17FE" w:rsidRDefault="00165E7C">
            <w:pPr>
              <w:pStyle w:val="4"/>
            </w:pPr>
            <w:r>
              <w:t>单位：万元</w:t>
            </w:r>
          </w:p>
        </w:tc>
      </w:tr>
      <w:tr w:rsidR="00D802F2" w:rsidTr="00D802F2">
        <w:trPr>
          <w:trHeight w:val="369"/>
          <w:jc w:val="center"/>
        </w:trPr>
        <w:tc>
          <w:tcPr>
            <w:tcW w:w="1276" w:type="dxa"/>
            <w:vAlign w:val="center"/>
          </w:tcPr>
          <w:p w:rsidR="00CE17FE" w:rsidRDefault="00165E7C">
            <w:pPr>
              <w:pStyle w:val="1"/>
            </w:pPr>
            <w:r>
              <w:t>项目名称</w:t>
            </w:r>
          </w:p>
        </w:tc>
        <w:tc>
          <w:tcPr>
            <w:tcW w:w="8589" w:type="dxa"/>
            <w:gridSpan w:val="6"/>
            <w:vAlign w:val="center"/>
          </w:tcPr>
          <w:p w:rsidR="00CE17FE" w:rsidRDefault="00165E7C">
            <w:pPr>
              <w:pStyle w:val="2"/>
            </w:pPr>
            <w:r>
              <w:t>组织开展天津市社会科学学术活动和理论社科提升工程经费</w:t>
            </w:r>
          </w:p>
        </w:tc>
      </w:tr>
      <w:tr w:rsidR="00CE17FE">
        <w:trPr>
          <w:trHeight w:val="369"/>
          <w:jc w:val="center"/>
        </w:trPr>
        <w:tc>
          <w:tcPr>
            <w:tcW w:w="1276" w:type="dxa"/>
            <w:vMerge w:val="restart"/>
            <w:vAlign w:val="center"/>
          </w:tcPr>
          <w:p w:rsidR="00CE17FE" w:rsidRDefault="00165E7C">
            <w:pPr>
              <w:pStyle w:val="1"/>
            </w:pPr>
            <w:r>
              <w:t>预算规模及资金用途</w:t>
            </w:r>
          </w:p>
        </w:tc>
        <w:tc>
          <w:tcPr>
            <w:tcW w:w="1276" w:type="dxa"/>
            <w:vAlign w:val="center"/>
          </w:tcPr>
          <w:p w:rsidR="00CE17FE" w:rsidRDefault="00165E7C">
            <w:pPr>
              <w:pStyle w:val="1"/>
            </w:pPr>
            <w:r>
              <w:t>预算数</w:t>
            </w:r>
          </w:p>
        </w:tc>
        <w:tc>
          <w:tcPr>
            <w:tcW w:w="1332" w:type="dxa"/>
            <w:vAlign w:val="center"/>
          </w:tcPr>
          <w:p w:rsidR="00CE17FE" w:rsidRDefault="00165E7C">
            <w:pPr>
              <w:pStyle w:val="2"/>
            </w:pPr>
            <w:r>
              <w:t>3</w:t>
            </w:r>
            <w:bookmarkStart w:id="9" w:name="_GoBack"/>
            <w:bookmarkEnd w:id="9"/>
            <w:r>
              <w:t>5.00</w:t>
            </w:r>
          </w:p>
        </w:tc>
        <w:tc>
          <w:tcPr>
            <w:tcW w:w="1587" w:type="dxa"/>
            <w:vAlign w:val="center"/>
          </w:tcPr>
          <w:p w:rsidR="00CE17FE" w:rsidRDefault="00165E7C">
            <w:pPr>
              <w:pStyle w:val="1"/>
            </w:pPr>
            <w:r>
              <w:t>其中：财政    资金</w:t>
            </w:r>
          </w:p>
        </w:tc>
        <w:tc>
          <w:tcPr>
            <w:tcW w:w="1843" w:type="dxa"/>
            <w:vAlign w:val="center"/>
          </w:tcPr>
          <w:p w:rsidR="00CE17FE" w:rsidRDefault="00165E7C">
            <w:pPr>
              <w:pStyle w:val="2"/>
            </w:pPr>
            <w:r>
              <w:t>35.00</w:t>
            </w:r>
          </w:p>
        </w:tc>
        <w:tc>
          <w:tcPr>
            <w:tcW w:w="1276" w:type="dxa"/>
            <w:vAlign w:val="center"/>
          </w:tcPr>
          <w:p w:rsidR="00CE17FE" w:rsidRDefault="00165E7C">
            <w:pPr>
              <w:pStyle w:val="1"/>
            </w:pPr>
            <w:r>
              <w:t>其他资金</w:t>
            </w:r>
          </w:p>
        </w:tc>
        <w:tc>
          <w:tcPr>
            <w:tcW w:w="1276" w:type="dxa"/>
            <w:vAlign w:val="center"/>
          </w:tcPr>
          <w:p w:rsidR="00CE17FE" w:rsidRDefault="00CE17FE">
            <w:pPr>
              <w:pStyle w:val="2"/>
            </w:pPr>
          </w:p>
        </w:tc>
      </w:tr>
      <w:tr w:rsidR="00D802F2" w:rsidTr="00D802F2">
        <w:trPr>
          <w:trHeight w:val="369"/>
          <w:jc w:val="center"/>
        </w:trPr>
        <w:tc>
          <w:tcPr>
            <w:tcW w:w="1276" w:type="dxa"/>
            <w:vMerge/>
          </w:tcPr>
          <w:p w:rsidR="00CE17FE" w:rsidRDefault="00CE17FE"/>
        </w:tc>
        <w:tc>
          <w:tcPr>
            <w:tcW w:w="8589" w:type="dxa"/>
            <w:gridSpan w:val="6"/>
            <w:vAlign w:val="center"/>
          </w:tcPr>
          <w:p w:rsidR="00CE17FE" w:rsidRDefault="00165E7C">
            <w:pPr>
              <w:pStyle w:val="2"/>
            </w:pPr>
            <w:r>
              <w:t>用于项目全年支出</w:t>
            </w:r>
          </w:p>
        </w:tc>
      </w:tr>
      <w:tr w:rsidR="00D802F2" w:rsidTr="00D802F2">
        <w:trPr>
          <w:trHeight w:val="369"/>
          <w:jc w:val="center"/>
        </w:trPr>
        <w:tc>
          <w:tcPr>
            <w:tcW w:w="1276" w:type="dxa"/>
            <w:vAlign w:val="center"/>
          </w:tcPr>
          <w:p w:rsidR="00CE17FE" w:rsidRDefault="00165E7C">
            <w:pPr>
              <w:pStyle w:val="1"/>
            </w:pPr>
            <w:r>
              <w:t>绩效目标</w:t>
            </w:r>
          </w:p>
        </w:tc>
        <w:tc>
          <w:tcPr>
            <w:tcW w:w="8589" w:type="dxa"/>
            <w:gridSpan w:val="6"/>
            <w:vAlign w:val="center"/>
          </w:tcPr>
          <w:p w:rsidR="00CE17FE" w:rsidRDefault="00165E7C">
            <w:pPr>
              <w:pStyle w:val="2"/>
            </w:pPr>
            <w:r>
              <w:t>1.以开展学术活动和理论社科提升工程为抓手，通过“抓两头带中间”，充分发挥社科名家的示范引领作用和青年学者的生力军作用，为构建中国哲学社会科学自主知识体系、激发文化创新创造活力贡献力量。进一步发挥天津市社会科学界学术年会等品牌活动的学术影响力，致力于打造高水平学术研究和交流平台，组织引导青年学者聚焦国家需求、紧扣学术前沿、服务天津发展开展深入研究。在理论社科提升工程中，着力发现集聚一批年富力强、锐意进取、功底扎实的中青年学术骨干，加强社科后备和领军人才培养，优化人才结构，推动形成学科平衡、梯队衔接、数量可观的高水平哲学社会科学人才队伍，夯实我市社科事业繁荣发展的基础，努力打造“天津市社科英才计划”，通过津沽学人、津沽新论、学术沙龙、提升工程专项课题研究等创新工作，不断推进知识创新、理论创新、方法创新，积极建构中国自主知识体系，促进学科发展，推动人才培养，推动我市哲学社会科学事业繁荣发展，有效服务经济社会高质量发展。</w:t>
            </w:r>
          </w:p>
        </w:tc>
      </w:tr>
    </w:tbl>
    <w:p w:rsidR="00CE17FE" w:rsidRDefault="00CE17FE">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802F2" w:rsidTr="00D802F2">
        <w:trPr>
          <w:trHeight w:val="397"/>
          <w:tblHeader/>
          <w:jc w:val="center"/>
        </w:trPr>
        <w:tc>
          <w:tcPr>
            <w:tcW w:w="1276" w:type="dxa"/>
            <w:vAlign w:val="center"/>
          </w:tcPr>
          <w:p w:rsidR="00CE17FE" w:rsidRDefault="00165E7C">
            <w:pPr>
              <w:pStyle w:val="1"/>
            </w:pPr>
            <w:r>
              <w:t>一级指标</w:t>
            </w:r>
          </w:p>
        </w:tc>
        <w:tc>
          <w:tcPr>
            <w:tcW w:w="1276" w:type="dxa"/>
            <w:vAlign w:val="center"/>
          </w:tcPr>
          <w:p w:rsidR="00CE17FE" w:rsidRDefault="00165E7C">
            <w:pPr>
              <w:pStyle w:val="1"/>
            </w:pPr>
            <w:r>
              <w:t>二级指标</w:t>
            </w:r>
          </w:p>
        </w:tc>
        <w:tc>
          <w:tcPr>
            <w:tcW w:w="1332" w:type="dxa"/>
            <w:vAlign w:val="center"/>
          </w:tcPr>
          <w:p w:rsidR="00CE17FE" w:rsidRDefault="00165E7C">
            <w:pPr>
              <w:pStyle w:val="1"/>
            </w:pPr>
            <w:r>
              <w:t>三级指标</w:t>
            </w:r>
          </w:p>
        </w:tc>
        <w:tc>
          <w:tcPr>
            <w:tcW w:w="3430" w:type="dxa"/>
            <w:vAlign w:val="center"/>
          </w:tcPr>
          <w:p w:rsidR="00CE17FE" w:rsidRDefault="00165E7C">
            <w:pPr>
              <w:pStyle w:val="1"/>
            </w:pPr>
            <w:r>
              <w:t>绩效指标描述</w:t>
            </w:r>
          </w:p>
        </w:tc>
        <w:tc>
          <w:tcPr>
            <w:tcW w:w="2551" w:type="dxa"/>
            <w:vAlign w:val="center"/>
          </w:tcPr>
          <w:p w:rsidR="00CE17FE" w:rsidRDefault="00165E7C">
            <w:pPr>
              <w:pStyle w:val="1"/>
            </w:pPr>
            <w:r>
              <w:t>指标值</w:t>
            </w:r>
          </w:p>
        </w:tc>
      </w:tr>
      <w:tr w:rsidR="00D802F2" w:rsidTr="00D802F2">
        <w:trPr>
          <w:trHeight w:val="369"/>
          <w:jc w:val="center"/>
        </w:trPr>
        <w:tc>
          <w:tcPr>
            <w:tcW w:w="1276" w:type="dxa"/>
            <w:vMerge w:val="restart"/>
            <w:vAlign w:val="center"/>
          </w:tcPr>
          <w:p w:rsidR="00CE17FE" w:rsidRDefault="00165E7C">
            <w:pPr>
              <w:pStyle w:val="3"/>
            </w:pPr>
            <w:r>
              <w:t>产出指标</w:t>
            </w:r>
          </w:p>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组织开展社科学术研讨活动</w:t>
            </w:r>
          </w:p>
        </w:tc>
        <w:tc>
          <w:tcPr>
            <w:tcW w:w="3430" w:type="dxa"/>
            <w:vAlign w:val="center"/>
          </w:tcPr>
          <w:p w:rsidR="00CE17FE" w:rsidRDefault="00165E7C">
            <w:pPr>
              <w:pStyle w:val="2"/>
            </w:pPr>
            <w:r>
              <w:t>组织开展社科学术研讨活动</w:t>
            </w:r>
          </w:p>
        </w:tc>
        <w:tc>
          <w:tcPr>
            <w:tcW w:w="2551" w:type="dxa"/>
            <w:vAlign w:val="center"/>
          </w:tcPr>
          <w:p w:rsidR="00CE17FE" w:rsidRDefault="00165E7C">
            <w:pPr>
              <w:pStyle w:val="2"/>
            </w:pPr>
            <w:r>
              <w:t>≥1场</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数量指标</w:t>
            </w:r>
          </w:p>
        </w:tc>
        <w:tc>
          <w:tcPr>
            <w:tcW w:w="1332" w:type="dxa"/>
            <w:vAlign w:val="center"/>
          </w:tcPr>
          <w:p w:rsidR="00CE17FE" w:rsidRDefault="00165E7C">
            <w:pPr>
              <w:pStyle w:val="2"/>
            </w:pPr>
            <w:r>
              <w:t>编印重点学术成果集套数</w:t>
            </w:r>
          </w:p>
        </w:tc>
        <w:tc>
          <w:tcPr>
            <w:tcW w:w="3430" w:type="dxa"/>
            <w:vAlign w:val="center"/>
          </w:tcPr>
          <w:p w:rsidR="00CE17FE" w:rsidRDefault="00165E7C">
            <w:pPr>
              <w:pStyle w:val="2"/>
            </w:pPr>
            <w:r>
              <w:t>编印重点学术成果集套数</w:t>
            </w:r>
          </w:p>
        </w:tc>
        <w:tc>
          <w:tcPr>
            <w:tcW w:w="2551" w:type="dxa"/>
            <w:vAlign w:val="center"/>
          </w:tcPr>
          <w:p w:rsidR="00CE17FE" w:rsidRDefault="00165E7C">
            <w:pPr>
              <w:pStyle w:val="2"/>
            </w:pPr>
            <w:r>
              <w:t>≥400套</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质量指标</w:t>
            </w:r>
          </w:p>
        </w:tc>
        <w:tc>
          <w:tcPr>
            <w:tcW w:w="1332" w:type="dxa"/>
            <w:vAlign w:val="center"/>
          </w:tcPr>
          <w:p w:rsidR="00CE17FE" w:rsidRDefault="00165E7C">
            <w:pPr>
              <w:pStyle w:val="2"/>
            </w:pPr>
            <w:r>
              <w:t>学术成果集收录成果查重率</w:t>
            </w:r>
          </w:p>
        </w:tc>
        <w:tc>
          <w:tcPr>
            <w:tcW w:w="3430" w:type="dxa"/>
            <w:vAlign w:val="center"/>
          </w:tcPr>
          <w:p w:rsidR="00CE17FE" w:rsidRDefault="00165E7C">
            <w:pPr>
              <w:pStyle w:val="2"/>
            </w:pPr>
            <w:r>
              <w:t>学术成果集收录成果查重率</w:t>
            </w:r>
          </w:p>
        </w:tc>
        <w:tc>
          <w:tcPr>
            <w:tcW w:w="2551" w:type="dxa"/>
            <w:vAlign w:val="center"/>
          </w:tcPr>
          <w:p w:rsidR="00CE17FE" w:rsidRDefault="00165E7C">
            <w:pPr>
              <w:pStyle w:val="2"/>
            </w:pPr>
            <w:r>
              <w:t>≤30%</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时效指标</w:t>
            </w:r>
          </w:p>
        </w:tc>
        <w:tc>
          <w:tcPr>
            <w:tcW w:w="1332" w:type="dxa"/>
            <w:vAlign w:val="center"/>
          </w:tcPr>
          <w:p w:rsidR="00CE17FE" w:rsidRDefault="00165E7C">
            <w:pPr>
              <w:pStyle w:val="2"/>
            </w:pPr>
            <w:r>
              <w:t>组织开展社科学术研讨活动完成时间</w:t>
            </w:r>
          </w:p>
        </w:tc>
        <w:tc>
          <w:tcPr>
            <w:tcW w:w="3430" w:type="dxa"/>
            <w:vAlign w:val="center"/>
          </w:tcPr>
          <w:p w:rsidR="00CE17FE" w:rsidRDefault="00165E7C">
            <w:pPr>
              <w:pStyle w:val="2"/>
            </w:pPr>
            <w:r>
              <w:t>组织开展社科学术研讨活动完成时间</w:t>
            </w:r>
          </w:p>
        </w:tc>
        <w:tc>
          <w:tcPr>
            <w:tcW w:w="2551" w:type="dxa"/>
            <w:vAlign w:val="center"/>
          </w:tcPr>
          <w:p w:rsidR="00CE17FE" w:rsidRDefault="00165E7C">
            <w:pPr>
              <w:pStyle w:val="2"/>
            </w:pPr>
            <w:r>
              <w:t>12月31日</w:t>
            </w:r>
          </w:p>
        </w:tc>
      </w:tr>
      <w:tr w:rsidR="00D802F2" w:rsidTr="00D802F2">
        <w:trPr>
          <w:trHeight w:val="369"/>
          <w:jc w:val="center"/>
        </w:trPr>
        <w:tc>
          <w:tcPr>
            <w:tcW w:w="1276" w:type="dxa"/>
            <w:vMerge/>
            <w:vAlign w:val="center"/>
          </w:tcPr>
          <w:p w:rsidR="00CE17FE" w:rsidRDefault="00CE17FE"/>
        </w:tc>
        <w:tc>
          <w:tcPr>
            <w:tcW w:w="1276" w:type="dxa"/>
            <w:vAlign w:val="center"/>
          </w:tcPr>
          <w:p w:rsidR="00CE17FE" w:rsidRDefault="00165E7C">
            <w:pPr>
              <w:pStyle w:val="2"/>
            </w:pPr>
            <w:r>
              <w:t>成本指标</w:t>
            </w:r>
          </w:p>
        </w:tc>
        <w:tc>
          <w:tcPr>
            <w:tcW w:w="1332" w:type="dxa"/>
            <w:vAlign w:val="center"/>
          </w:tcPr>
          <w:p w:rsidR="00CE17FE" w:rsidRDefault="00165E7C">
            <w:pPr>
              <w:pStyle w:val="2"/>
            </w:pPr>
            <w:r>
              <w:t>组织社科学术活动、编印学术成果集、理论社科提升工程费用支出</w:t>
            </w:r>
          </w:p>
        </w:tc>
        <w:tc>
          <w:tcPr>
            <w:tcW w:w="3430" w:type="dxa"/>
            <w:vAlign w:val="center"/>
          </w:tcPr>
          <w:p w:rsidR="00CE17FE" w:rsidRDefault="00165E7C">
            <w:pPr>
              <w:pStyle w:val="2"/>
            </w:pPr>
            <w:r>
              <w:t>组织社科学术活动、编印学术成果集、理论社科提升工程费用支出</w:t>
            </w:r>
          </w:p>
        </w:tc>
        <w:tc>
          <w:tcPr>
            <w:tcW w:w="2551" w:type="dxa"/>
            <w:vAlign w:val="center"/>
          </w:tcPr>
          <w:p w:rsidR="00CE17FE" w:rsidRDefault="00165E7C">
            <w:pPr>
              <w:pStyle w:val="2"/>
            </w:pPr>
            <w:r>
              <w:t>≤35万元</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社会效益指标</w:t>
            </w:r>
          </w:p>
        </w:tc>
        <w:tc>
          <w:tcPr>
            <w:tcW w:w="1332" w:type="dxa"/>
            <w:vAlign w:val="center"/>
          </w:tcPr>
          <w:p w:rsidR="00CE17FE" w:rsidRDefault="00165E7C">
            <w:pPr>
              <w:pStyle w:val="2"/>
            </w:pPr>
            <w:r>
              <w:t>参与社科学术研讨活动受众人数</w:t>
            </w:r>
          </w:p>
        </w:tc>
        <w:tc>
          <w:tcPr>
            <w:tcW w:w="3430" w:type="dxa"/>
            <w:vAlign w:val="center"/>
          </w:tcPr>
          <w:p w:rsidR="00CE17FE" w:rsidRDefault="00165E7C">
            <w:pPr>
              <w:pStyle w:val="2"/>
            </w:pPr>
            <w:r>
              <w:t>参与社科学术研讨活动受众人数</w:t>
            </w:r>
          </w:p>
        </w:tc>
        <w:tc>
          <w:tcPr>
            <w:tcW w:w="2551" w:type="dxa"/>
            <w:vAlign w:val="center"/>
          </w:tcPr>
          <w:p w:rsidR="00CE17FE" w:rsidRDefault="00165E7C">
            <w:pPr>
              <w:pStyle w:val="2"/>
            </w:pPr>
            <w:r>
              <w:t>≥200人</w:t>
            </w:r>
          </w:p>
        </w:tc>
      </w:tr>
      <w:tr w:rsidR="00D802F2" w:rsidTr="00D802F2">
        <w:trPr>
          <w:trHeight w:val="369"/>
          <w:jc w:val="center"/>
        </w:trPr>
        <w:tc>
          <w:tcPr>
            <w:tcW w:w="1276" w:type="dxa"/>
            <w:vAlign w:val="center"/>
          </w:tcPr>
          <w:p w:rsidR="00CE17FE" w:rsidRDefault="00165E7C">
            <w:pPr>
              <w:pStyle w:val="3"/>
            </w:pPr>
            <w:r>
              <w:t>效益指标</w:t>
            </w:r>
          </w:p>
        </w:tc>
        <w:tc>
          <w:tcPr>
            <w:tcW w:w="1276" w:type="dxa"/>
            <w:vAlign w:val="center"/>
          </w:tcPr>
          <w:p w:rsidR="00CE17FE" w:rsidRDefault="00165E7C">
            <w:pPr>
              <w:pStyle w:val="2"/>
            </w:pPr>
            <w:r>
              <w:t>可持续影响指标</w:t>
            </w:r>
          </w:p>
        </w:tc>
        <w:tc>
          <w:tcPr>
            <w:tcW w:w="1332" w:type="dxa"/>
            <w:vAlign w:val="center"/>
          </w:tcPr>
          <w:p w:rsidR="00CE17FE" w:rsidRDefault="00165E7C">
            <w:pPr>
              <w:pStyle w:val="2"/>
            </w:pPr>
            <w:r>
              <w:t>媒体累计报道量</w:t>
            </w:r>
          </w:p>
        </w:tc>
        <w:tc>
          <w:tcPr>
            <w:tcW w:w="3430" w:type="dxa"/>
            <w:vAlign w:val="center"/>
          </w:tcPr>
          <w:p w:rsidR="00CE17FE" w:rsidRDefault="00165E7C">
            <w:pPr>
              <w:pStyle w:val="2"/>
            </w:pPr>
            <w:r>
              <w:t>媒体累计报道量</w:t>
            </w:r>
          </w:p>
        </w:tc>
        <w:tc>
          <w:tcPr>
            <w:tcW w:w="2551" w:type="dxa"/>
            <w:vAlign w:val="center"/>
          </w:tcPr>
          <w:p w:rsidR="00CE17FE" w:rsidRDefault="00165E7C">
            <w:pPr>
              <w:pStyle w:val="2"/>
            </w:pPr>
            <w:r>
              <w:t>≥5条</w:t>
            </w:r>
          </w:p>
        </w:tc>
      </w:tr>
      <w:tr w:rsidR="00D802F2" w:rsidTr="00D802F2">
        <w:trPr>
          <w:trHeight w:val="369"/>
          <w:jc w:val="center"/>
        </w:trPr>
        <w:tc>
          <w:tcPr>
            <w:tcW w:w="1276" w:type="dxa"/>
            <w:vAlign w:val="center"/>
          </w:tcPr>
          <w:p w:rsidR="00CE17FE" w:rsidRDefault="00165E7C">
            <w:pPr>
              <w:pStyle w:val="3"/>
            </w:pPr>
            <w:r>
              <w:t>满意度指标</w:t>
            </w:r>
          </w:p>
        </w:tc>
        <w:tc>
          <w:tcPr>
            <w:tcW w:w="1276" w:type="dxa"/>
            <w:vAlign w:val="center"/>
          </w:tcPr>
          <w:p w:rsidR="00CE17FE" w:rsidRDefault="00165E7C">
            <w:pPr>
              <w:pStyle w:val="2"/>
            </w:pPr>
            <w:r>
              <w:t>服务对象满意度指标</w:t>
            </w:r>
          </w:p>
        </w:tc>
        <w:tc>
          <w:tcPr>
            <w:tcW w:w="1332" w:type="dxa"/>
            <w:vAlign w:val="center"/>
          </w:tcPr>
          <w:p w:rsidR="00CE17FE" w:rsidRDefault="00165E7C">
            <w:pPr>
              <w:pStyle w:val="2"/>
            </w:pPr>
            <w:r>
              <w:t>青年学者满意度</w:t>
            </w:r>
          </w:p>
        </w:tc>
        <w:tc>
          <w:tcPr>
            <w:tcW w:w="3430" w:type="dxa"/>
            <w:vAlign w:val="center"/>
          </w:tcPr>
          <w:p w:rsidR="00CE17FE" w:rsidRDefault="00165E7C">
            <w:pPr>
              <w:pStyle w:val="2"/>
            </w:pPr>
            <w:r>
              <w:t>青年学者满意度</w:t>
            </w:r>
          </w:p>
        </w:tc>
        <w:tc>
          <w:tcPr>
            <w:tcW w:w="2551" w:type="dxa"/>
            <w:vAlign w:val="center"/>
          </w:tcPr>
          <w:p w:rsidR="00CE17FE" w:rsidRDefault="00165E7C">
            <w:pPr>
              <w:pStyle w:val="2"/>
            </w:pPr>
            <w:r>
              <w:t>≥75%</w:t>
            </w:r>
          </w:p>
        </w:tc>
      </w:tr>
    </w:tbl>
    <w:p w:rsidR="00CE17FE" w:rsidRDefault="00CE17FE"/>
    <w:sectPr w:rsidR="00CE17FE" w:rsidSect="00CE17FE">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65C" w:rsidRDefault="006A665C" w:rsidP="00CE17FE">
      <w:r>
        <w:separator/>
      </w:r>
    </w:p>
  </w:endnote>
  <w:endnote w:type="continuationSeparator" w:id="0">
    <w:p w:rsidR="006A665C" w:rsidRDefault="006A665C" w:rsidP="00CE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charset w:val="86"/>
    <w:family w:val="roman"/>
    <w:pitch w:val="default"/>
  </w:font>
  <w:font w:name="方正小标宋简体">
    <w:panose1 w:val="02010601030101010101"/>
    <w:charset w:val="86"/>
    <w:family w:val="auto"/>
    <w:pitch w:val="variable"/>
    <w:sig w:usb0="00000001" w:usb1="080E0000" w:usb2="00000010" w:usb3="00000000" w:csb0="00040000" w:csb1="00000000"/>
  </w:font>
  <w:font w:name="方正小标宋_GBK">
    <w:panose1 w:val="03000502000000000000"/>
    <w:charset w:val="86"/>
    <w:family w:val="script"/>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7FE" w:rsidRDefault="00CE17FE">
    <w:r>
      <w:fldChar w:fldCharType="begin"/>
    </w:r>
    <w:r w:rsidR="00165E7C">
      <w:instrText>PAGE "page number"</w:instrText>
    </w:r>
    <w:r>
      <w:fldChar w:fldCharType="separate"/>
    </w:r>
    <w:r w:rsidR="00C127BE">
      <w:rPr>
        <w:noProof/>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7FE" w:rsidRDefault="00CE17FE">
    <w:pPr>
      <w:jc w:val="right"/>
    </w:pPr>
    <w:r>
      <w:fldChar w:fldCharType="begin"/>
    </w:r>
    <w:r w:rsidR="00165E7C">
      <w:instrText>PAGE "page number"</w:instrText>
    </w:r>
    <w:r>
      <w:fldChar w:fldCharType="separate"/>
    </w:r>
    <w:r w:rsidR="00C127BE">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65C" w:rsidRDefault="006A665C" w:rsidP="00CE17FE">
      <w:r>
        <w:separator/>
      </w:r>
    </w:p>
  </w:footnote>
  <w:footnote w:type="continuationSeparator" w:id="0">
    <w:p w:rsidR="006A665C" w:rsidRDefault="006A665C" w:rsidP="00CE1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52944"/>
    <w:multiLevelType w:val="multilevel"/>
    <w:tmpl w:val="A08C8D8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nsid w:val="07AC7855"/>
    <w:multiLevelType w:val="multilevel"/>
    <w:tmpl w:val="41CED0E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nsid w:val="0AA9251C"/>
    <w:multiLevelType w:val="multilevel"/>
    <w:tmpl w:val="BC5EF13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nsid w:val="0E8C45C7"/>
    <w:multiLevelType w:val="multilevel"/>
    <w:tmpl w:val="63564AD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nsid w:val="109439CF"/>
    <w:multiLevelType w:val="multilevel"/>
    <w:tmpl w:val="089EE76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nsid w:val="1B33392B"/>
    <w:multiLevelType w:val="multilevel"/>
    <w:tmpl w:val="C94AB2D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nsid w:val="21736D56"/>
    <w:multiLevelType w:val="multilevel"/>
    <w:tmpl w:val="88F481A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nsid w:val="2C82271E"/>
    <w:multiLevelType w:val="multilevel"/>
    <w:tmpl w:val="DB4A4CE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nsid w:val="31387697"/>
    <w:multiLevelType w:val="multilevel"/>
    <w:tmpl w:val="8454150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nsid w:val="38B35AFE"/>
    <w:multiLevelType w:val="multilevel"/>
    <w:tmpl w:val="15C2332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nsid w:val="3DE5471E"/>
    <w:multiLevelType w:val="multilevel"/>
    <w:tmpl w:val="22A8CF0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nsid w:val="41214C54"/>
    <w:multiLevelType w:val="multilevel"/>
    <w:tmpl w:val="EFA05D6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nsid w:val="42D24621"/>
    <w:multiLevelType w:val="multilevel"/>
    <w:tmpl w:val="3982928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nsid w:val="4D0F05B6"/>
    <w:multiLevelType w:val="multilevel"/>
    <w:tmpl w:val="9ABCB9A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nsid w:val="4E56084E"/>
    <w:multiLevelType w:val="multilevel"/>
    <w:tmpl w:val="8110D0A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nsid w:val="51712393"/>
    <w:multiLevelType w:val="multilevel"/>
    <w:tmpl w:val="F9F61C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6">
    <w:nsid w:val="545B78A8"/>
    <w:multiLevelType w:val="multilevel"/>
    <w:tmpl w:val="2626CA9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nsid w:val="54B025F4"/>
    <w:multiLevelType w:val="multilevel"/>
    <w:tmpl w:val="875AFB9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nsid w:val="57A51AEE"/>
    <w:multiLevelType w:val="multilevel"/>
    <w:tmpl w:val="C3AC125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nsid w:val="59444C54"/>
    <w:multiLevelType w:val="multilevel"/>
    <w:tmpl w:val="F1D8A2C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nsid w:val="5B033C79"/>
    <w:multiLevelType w:val="multilevel"/>
    <w:tmpl w:val="7D00E20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1">
    <w:nsid w:val="6A8B19B1"/>
    <w:multiLevelType w:val="multilevel"/>
    <w:tmpl w:val="ACFCDE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nsid w:val="6B532A58"/>
    <w:multiLevelType w:val="multilevel"/>
    <w:tmpl w:val="5900D63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nsid w:val="6C490131"/>
    <w:multiLevelType w:val="multilevel"/>
    <w:tmpl w:val="C480EF2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4">
    <w:nsid w:val="6E4C270C"/>
    <w:multiLevelType w:val="multilevel"/>
    <w:tmpl w:val="60FE74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nsid w:val="76D17972"/>
    <w:multiLevelType w:val="multilevel"/>
    <w:tmpl w:val="A19A2E7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nsid w:val="778C10B0"/>
    <w:multiLevelType w:val="multilevel"/>
    <w:tmpl w:val="E5CC587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nsid w:val="77E300B3"/>
    <w:multiLevelType w:val="multilevel"/>
    <w:tmpl w:val="FB800A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abstractNumId w:val="9"/>
  </w:num>
  <w:num w:numId="2">
    <w:abstractNumId w:val="13"/>
  </w:num>
  <w:num w:numId="3">
    <w:abstractNumId w:val="24"/>
  </w:num>
  <w:num w:numId="4">
    <w:abstractNumId w:val="7"/>
  </w:num>
  <w:num w:numId="5">
    <w:abstractNumId w:val="10"/>
  </w:num>
  <w:num w:numId="6">
    <w:abstractNumId w:val="22"/>
  </w:num>
  <w:num w:numId="7">
    <w:abstractNumId w:val="26"/>
  </w:num>
  <w:num w:numId="8">
    <w:abstractNumId w:val="4"/>
  </w:num>
  <w:num w:numId="9">
    <w:abstractNumId w:val="3"/>
  </w:num>
  <w:num w:numId="10">
    <w:abstractNumId w:val="2"/>
  </w:num>
  <w:num w:numId="11">
    <w:abstractNumId w:val="0"/>
  </w:num>
  <w:num w:numId="12">
    <w:abstractNumId w:val="1"/>
  </w:num>
  <w:num w:numId="13">
    <w:abstractNumId w:val="14"/>
  </w:num>
  <w:num w:numId="14">
    <w:abstractNumId w:val="6"/>
  </w:num>
  <w:num w:numId="15">
    <w:abstractNumId w:val="17"/>
  </w:num>
  <w:num w:numId="16">
    <w:abstractNumId w:val="12"/>
  </w:num>
  <w:num w:numId="17">
    <w:abstractNumId w:val="8"/>
  </w:num>
  <w:num w:numId="18">
    <w:abstractNumId w:val="16"/>
  </w:num>
  <w:num w:numId="19">
    <w:abstractNumId w:val="18"/>
  </w:num>
  <w:num w:numId="20">
    <w:abstractNumId w:val="5"/>
  </w:num>
  <w:num w:numId="21">
    <w:abstractNumId w:val="27"/>
  </w:num>
  <w:num w:numId="22">
    <w:abstractNumId w:val="20"/>
  </w:num>
  <w:num w:numId="23">
    <w:abstractNumId w:val="11"/>
  </w:num>
  <w:num w:numId="24">
    <w:abstractNumId w:val="25"/>
  </w:num>
  <w:num w:numId="25">
    <w:abstractNumId w:val="21"/>
  </w:num>
  <w:num w:numId="26">
    <w:abstractNumId w:val="23"/>
  </w:num>
  <w:num w:numId="27">
    <w:abstractNumId w:val="1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7FE"/>
    <w:rsid w:val="000439A7"/>
    <w:rsid w:val="00163898"/>
    <w:rsid w:val="00165E7C"/>
    <w:rsid w:val="006A665C"/>
    <w:rsid w:val="00C127BE"/>
    <w:rsid w:val="00CE17FE"/>
    <w:rsid w:val="00D802F2"/>
    <w:rsid w:val="00F97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7FE"/>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rsid w:val="00CE17FE"/>
    <w:pPr>
      <w:spacing w:line="500" w:lineRule="exact"/>
      <w:ind w:firstLine="560"/>
    </w:pPr>
    <w:rPr>
      <w:rFonts w:eastAsia="方正仿宋_GBK"/>
      <w:sz w:val="28"/>
    </w:rPr>
  </w:style>
  <w:style w:type="paragraph" w:customStyle="1" w:styleId="-0">
    <w:name w:val="插入文本样式-插入职责分类绩效目标文件"/>
    <w:basedOn w:val="a"/>
    <w:qFormat/>
    <w:rsid w:val="00CE17FE"/>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rsid w:val="00CE17FE"/>
    <w:pPr>
      <w:spacing w:line="500" w:lineRule="exact"/>
      <w:ind w:firstLine="560"/>
    </w:pPr>
    <w:rPr>
      <w:rFonts w:eastAsia="方正仿宋_GBK"/>
      <w:sz w:val="28"/>
    </w:rPr>
  </w:style>
  <w:style w:type="table" w:styleId="a3">
    <w:name w:val="Table Grid"/>
    <w:basedOn w:val="a1"/>
    <w:rsid w:val="00CE17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
    <w:name w:val="单元格样式4"/>
    <w:basedOn w:val="a"/>
    <w:qFormat/>
    <w:rsid w:val="00CE17FE"/>
    <w:pPr>
      <w:jc w:val="right"/>
    </w:pPr>
    <w:rPr>
      <w:rFonts w:ascii="方正书宋_GBK" w:eastAsia="方正书宋_GBK" w:hAnsi="方正书宋_GBK" w:cs="方正书宋_GBK"/>
      <w:sz w:val="21"/>
    </w:rPr>
  </w:style>
  <w:style w:type="paragraph" w:customStyle="1" w:styleId="5">
    <w:name w:val="单元格样式5"/>
    <w:basedOn w:val="a"/>
    <w:qFormat/>
    <w:rsid w:val="00CE17FE"/>
    <w:rPr>
      <w:rFonts w:ascii="方正书宋_GBK" w:eastAsia="方正书宋_GBK" w:hAnsi="方正书宋_GBK" w:cs="方正书宋_GBK"/>
      <w:b/>
      <w:sz w:val="21"/>
    </w:rPr>
  </w:style>
  <w:style w:type="paragraph" w:customStyle="1" w:styleId="2">
    <w:name w:val="单元格样式2"/>
    <w:basedOn w:val="a"/>
    <w:qFormat/>
    <w:rsid w:val="00CE17FE"/>
    <w:rPr>
      <w:rFonts w:ascii="方正书宋_GBK" w:eastAsia="方正书宋_GBK" w:hAnsi="方正书宋_GBK" w:cs="方正书宋_GBK"/>
      <w:sz w:val="21"/>
    </w:rPr>
  </w:style>
  <w:style w:type="paragraph" w:customStyle="1" w:styleId="1">
    <w:name w:val="单元格样式1"/>
    <w:basedOn w:val="a"/>
    <w:qFormat/>
    <w:rsid w:val="00CE17FE"/>
    <w:pPr>
      <w:jc w:val="center"/>
    </w:pPr>
    <w:rPr>
      <w:rFonts w:ascii="方正书宋_GBK" w:eastAsia="方正书宋_GBK" w:hAnsi="方正书宋_GBK" w:cs="方正书宋_GBK"/>
      <w:b/>
      <w:sz w:val="21"/>
    </w:rPr>
  </w:style>
  <w:style w:type="paragraph" w:customStyle="1" w:styleId="3">
    <w:name w:val="单元格样式3"/>
    <w:basedOn w:val="a"/>
    <w:qFormat/>
    <w:rsid w:val="00CE17FE"/>
    <w:pPr>
      <w:jc w:val="center"/>
    </w:pPr>
    <w:rPr>
      <w:rFonts w:ascii="方正书宋_GBK" w:eastAsia="方正书宋_GBK" w:hAnsi="方正书宋_GBK" w:cs="方正书宋_GBK"/>
      <w:sz w:val="21"/>
    </w:rPr>
  </w:style>
  <w:style w:type="paragraph" w:customStyle="1" w:styleId="21">
    <w:name w:val="目录 21"/>
    <w:basedOn w:val="a"/>
    <w:qFormat/>
    <w:rsid w:val="00CE17FE"/>
    <w:pPr>
      <w:ind w:left="240"/>
    </w:pPr>
  </w:style>
  <w:style w:type="paragraph" w:customStyle="1" w:styleId="41">
    <w:name w:val="目录 41"/>
    <w:basedOn w:val="a"/>
    <w:qFormat/>
    <w:rsid w:val="00CE17FE"/>
    <w:pPr>
      <w:ind w:left="720"/>
    </w:pPr>
  </w:style>
  <w:style w:type="paragraph" w:customStyle="1" w:styleId="11">
    <w:name w:val="目录 11"/>
    <w:basedOn w:val="a"/>
    <w:qFormat/>
    <w:rsid w:val="00CE17FE"/>
    <w:pPr>
      <w:spacing w:before="120"/>
    </w:pPr>
    <w:rPr>
      <w:rFonts w:eastAsia="方正仿宋_GBK"/>
      <w:color w:val="000000"/>
      <w:sz w:val="28"/>
    </w:rPr>
  </w:style>
  <w:style w:type="paragraph" w:styleId="a4">
    <w:name w:val="header"/>
    <w:basedOn w:val="a"/>
    <w:link w:val="Char"/>
    <w:uiPriority w:val="99"/>
    <w:semiHidden/>
    <w:unhideWhenUsed/>
    <w:rsid w:val="00D802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802F2"/>
    <w:rPr>
      <w:rFonts w:eastAsia="Times New Roman"/>
      <w:sz w:val="18"/>
      <w:szCs w:val="18"/>
      <w:lang w:eastAsia="uk-UA"/>
    </w:rPr>
  </w:style>
  <w:style w:type="paragraph" w:styleId="a5">
    <w:name w:val="footer"/>
    <w:basedOn w:val="a"/>
    <w:link w:val="Char0"/>
    <w:uiPriority w:val="99"/>
    <w:semiHidden/>
    <w:unhideWhenUsed/>
    <w:rsid w:val="00D802F2"/>
    <w:pPr>
      <w:tabs>
        <w:tab w:val="center" w:pos="4153"/>
        <w:tab w:val="right" w:pos="8306"/>
      </w:tabs>
      <w:snapToGrid w:val="0"/>
    </w:pPr>
    <w:rPr>
      <w:sz w:val="18"/>
      <w:szCs w:val="18"/>
    </w:rPr>
  </w:style>
  <w:style w:type="character" w:customStyle="1" w:styleId="Char0">
    <w:name w:val="页脚 Char"/>
    <w:basedOn w:val="a0"/>
    <w:link w:val="a5"/>
    <w:uiPriority w:val="99"/>
    <w:semiHidden/>
    <w:rsid w:val="00D802F2"/>
    <w:rPr>
      <w:rFonts w:eastAsia="Times New Roman"/>
      <w:sz w:val="18"/>
      <w:szCs w:val="1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7FE"/>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rsid w:val="00CE17FE"/>
    <w:pPr>
      <w:spacing w:line="500" w:lineRule="exact"/>
      <w:ind w:firstLine="560"/>
    </w:pPr>
    <w:rPr>
      <w:rFonts w:eastAsia="方正仿宋_GBK"/>
      <w:sz w:val="28"/>
    </w:rPr>
  </w:style>
  <w:style w:type="paragraph" w:customStyle="1" w:styleId="-0">
    <w:name w:val="插入文本样式-插入职责分类绩效目标文件"/>
    <w:basedOn w:val="a"/>
    <w:qFormat/>
    <w:rsid w:val="00CE17FE"/>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rsid w:val="00CE17FE"/>
    <w:pPr>
      <w:spacing w:line="500" w:lineRule="exact"/>
      <w:ind w:firstLine="560"/>
    </w:pPr>
    <w:rPr>
      <w:rFonts w:eastAsia="方正仿宋_GBK"/>
      <w:sz w:val="28"/>
    </w:rPr>
  </w:style>
  <w:style w:type="table" w:styleId="a3">
    <w:name w:val="Table Grid"/>
    <w:basedOn w:val="a1"/>
    <w:rsid w:val="00CE17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
    <w:name w:val="单元格样式4"/>
    <w:basedOn w:val="a"/>
    <w:qFormat/>
    <w:rsid w:val="00CE17FE"/>
    <w:pPr>
      <w:jc w:val="right"/>
    </w:pPr>
    <w:rPr>
      <w:rFonts w:ascii="方正书宋_GBK" w:eastAsia="方正书宋_GBK" w:hAnsi="方正书宋_GBK" w:cs="方正书宋_GBK"/>
      <w:sz w:val="21"/>
    </w:rPr>
  </w:style>
  <w:style w:type="paragraph" w:customStyle="1" w:styleId="5">
    <w:name w:val="单元格样式5"/>
    <w:basedOn w:val="a"/>
    <w:qFormat/>
    <w:rsid w:val="00CE17FE"/>
    <w:rPr>
      <w:rFonts w:ascii="方正书宋_GBK" w:eastAsia="方正书宋_GBK" w:hAnsi="方正书宋_GBK" w:cs="方正书宋_GBK"/>
      <w:b/>
      <w:sz w:val="21"/>
    </w:rPr>
  </w:style>
  <w:style w:type="paragraph" w:customStyle="1" w:styleId="2">
    <w:name w:val="单元格样式2"/>
    <w:basedOn w:val="a"/>
    <w:qFormat/>
    <w:rsid w:val="00CE17FE"/>
    <w:rPr>
      <w:rFonts w:ascii="方正书宋_GBK" w:eastAsia="方正书宋_GBK" w:hAnsi="方正书宋_GBK" w:cs="方正书宋_GBK"/>
      <w:sz w:val="21"/>
    </w:rPr>
  </w:style>
  <w:style w:type="paragraph" w:customStyle="1" w:styleId="1">
    <w:name w:val="单元格样式1"/>
    <w:basedOn w:val="a"/>
    <w:qFormat/>
    <w:rsid w:val="00CE17FE"/>
    <w:pPr>
      <w:jc w:val="center"/>
    </w:pPr>
    <w:rPr>
      <w:rFonts w:ascii="方正书宋_GBK" w:eastAsia="方正书宋_GBK" w:hAnsi="方正书宋_GBK" w:cs="方正书宋_GBK"/>
      <w:b/>
      <w:sz w:val="21"/>
    </w:rPr>
  </w:style>
  <w:style w:type="paragraph" w:customStyle="1" w:styleId="3">
    <w:name w:val="单元格样式3"/>
    <w:basedOn w:val="a"/>
    <w:qFormat/>
    <w:rsid w:val="00CE17FE"/>
    <w:pPr>
      <w:jc w:val="center"/>
    </w:pPr>
    <w:rPr>
      <w:rFonts w:ascii="方正书宋_GBK" w:eastAsia="方正书宋_GBK" w:hAnsi="方正书宋_GBK" w:cs="方正书宋_GBK"/>
      <w:sz w:val="21"/>
    </w:rPr>
  </w:style>
  <w:style w:type="paragraph" w:customStyle="1" w:styleId="21">
    <w:name w:val="目录 21"/>
    <w:basedOn w:val="a"/>
    <w:qFormat/>
    <w:rsid w:val="00CE17FE"/>
    <w:pPr>
      <w:ind w:left="240"/>
    </w:pPr>
  </w:style>
  <w:style w:type="paragraph" w:customStyle="1" w:styleId="41">
    <w:name w:val="目录 41"/>
    <w:basedOn w:val="a"/>
    <w:qFormat/>
    <w:rsid w:val="00CE17FE"/>
    <w:pPr>
      <w:ind w:left="720"/>
    </w:pPr>
  </w:style>
  <w:style w:type="paragraph" w:customStyle="1" w:styleId="11">
    <w:name w:val="目录 11"/>
    <w:basedOn w:val="a"/>
    <w:qFormat/>
    <w:rsid w:val="00CE17FE"/>
    <w:pPr>
      <w:spacing w:before="120"/>
    </w:pPr>
    <w:rPr>
      <w:rFonts w:eastAsia="方正仿宋_GBK"/>
      <w:color w:val="000000"/>
      <w:sz w:val="28"/>
    </w:rPr>
  </w:style>
  <w:style w:type="paragraph" w:styleId="a4">
    <w:name w:val="header"/>
    <w:basedOn w:val="a"/>
    <w:link w:val="Char"/>
    <w:uiPriority w:val="99"/>
    <w:semiHidden/>
    <w:unhideWhenUsed/>
    <w:rsid w:val="00D802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802F2"/>
    <w:rPr>
      <w:rFonts w:eastAsia="Times New Roman"/>
      <w:sz w:val="18"/>
      <w:szCs w:val="18"/>
      <w:lang w:eastAsia="uk-UA"/>
    </w:rPr>
  </w:style>
  <w:style w:type="paragraph" w:styleId="a5">
    <w:name w:val="footer"/>
    <w:basedOn w:val="a"/>
    <w:link w:val="Char0"/>
    <w:uiPriority w:val="99"/>
    <w:semiHidden/>
    <w:unhideWhenUsed/>
    <w:rsid w:val="00D802F2"/>
    <w:pPr>
      <w:tabs>
        <w:tab w:val="center" w:pos="4153"/>
        <w:tab w:val="right" w:pos="8306"/>
      </w:tabs>
      <w:snapToGrid w:val="0"/>
    </w:pPr>
    <w:rPr>
      <w:sz w:val="18"/>
      <w:szCs w:val="18"/>
    </w:rPr>
  </w:style>
  <w:style w:type="character" w:customStyle="1" w:styleId="Char0">
    <w:name w:val="页脚 Char"/>
    <w:basedOn w:val="a0"/>
    <w:link w:val="a5"/>
    <w:uiPriority w:val="99"/>
    <w:semiHidden/>
    <w:rsid w:val="00D802F2"/>
    <w:rPr>
      <w:rFonts w:eastAsia="Times New Roman"/>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2025-01-15T16:30:00Z</dcterms:created>
  <dcterms:modified xsi:type="dcterms:W3CDTF">2025-01-15T08:30:00Z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2025-01-15T16:30:02Z</dcterms:created>
  <dcterms:modified xsi:type="dcterms:W3CDTF">2025-01-15T08:30:02Z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2025-01-15T16:30:03Z</dcterms:created>
  <dcterms:modified xsi:type="dcterms:W3CDTF">2025-01-15T08:30:03Z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2025-01-15T16:30:01Z</dcterms:created>
  <dcterms:modified xsi:type="dcterms:W3CDTF">2025-01-15T08:30:01Z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2025-01-15T16:30:01Z</dcterms:created>
  <dcterms:modified xsi:type="dcterms:W3CDTF">2025-01-15T08:30:01Z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2025-01-15T16:30:02Z</dcterms:created>
  <dcterms:modified xsi:type="dcterms:W3CDTF">2025-01-15T08:30:02Z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2025-01-15T16:30:01Z</dcterms:created>
  <dcterms:modified xsi:type="dcterms:W3CDTF">2025-01-15T08:30:01Z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2025-01-15T16:30:02Z</dcterms:created>
  <dcterms:modified xsi:type="dcterms:W3CDTF">2025-01-15T08:30:02Z</dcterms:modified>
</cp:core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2025-01-15T16:30:03Z</dcterms:created>
  <dcterms:modified xsi:type="dcterms:W3CDTF">2025-01-15T08:30:03Z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2025-01-15T16:30:03Z</dcterms:created>
  <dcterms:modified xsi:type="dcterms:W3CDTF">2025-01-15T08:30:03Z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2025-01-15T16:30:02Z</dcterms:created>
  <dcterms:modified xsi:type="dcterms:W3CDTF">2025-01-15T08:30:02Z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2025-01-15T16:30:02Z</dcterms:created>
  <dcterms:modified xsi:type="dcterms:W3CDTF">2025-01-15T08:30:02Z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2025-01-15T16:30:01Z</dcterms:created>
  <dcterms:modified xsi:type="dcterms:W3CDTF">2025-01-15T08:30:01Z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278B5810-007B-4F23-B819-5C1B3029875A}">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9A183CD7-FEB8-4E62-91B6-D39151073024}">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49C2DDD5-48F8-4439-818F-9306CE725467}">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7E5535F5-28E2-4AED-B7A8-789757BD8703}">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DDCC62A3-BAAB-40D1-8DCD-73B3D521AABC}">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90B910DD-CE46-4F75-9DC4-1A2C1BDAAF86}">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F1910420-182D-4609-BB5C-F0E16E78A86A}">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CBF58DB5-6FF1-49BF-A5F0-0B17067DBC55}">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2CEAE90A-29A5-4F9B-B7F6-FFFD8FC20549}">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4828883D-0956-467C-A1A6-FDF325D24CA4}">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18AED9AE-6B68-461B-8F9A-A9FA16949C51}">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AD2D3D3A-EB56-443D-BA7F-C6281B980C0B}">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A0F3D7C7-5F65-479C-B20A-F6C7F237E06B}">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03580ACE-2670-4D30-BB36-4C06D82A1A1B}">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AB6FA50F-3F9F-41C8-ADBA-2FD0215EA4F1}">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B2862896-1EF7-493B-BB40-DE83F7F4F0E1}">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4E2B6045-9E83-4E2D-B176-2926D20A910F}">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99A4DD4B-AC91-4CA6-B100-25B8CC67110E}">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8D31F976-643D-433F-B5C3-9926C86B7F40}">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11A710A4-E142-4D24-91BA-F6A47B369FE5}">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33022BCE-0191-4B6C-AFC0-1ADD2642D281}">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5D092DE1-40A6-4670-8741-0FB56538B369}">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8F6D5082-56BF-4BDF-82A8-BEFDD44E8C9B}">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F1D6C426-B10F-40F8-8A2F-9D644F8205D0}">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73DDD381-7C74-4238-AADD-599F3C545454}">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31EDE77D-9EFC-432F-B105-2ABB81241654}">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1045</Words>
  <Characters>5960</Characters>
  <Application>Microsoft Office Word</Application>
  <DocSecurity>0</DocSecurity>
  <Lines>49</Lines>
  <Paragraphs>13</Paragraphs>
  <ScaleCrop>false</ScaleCrop>
  <Company>Micorosoft</Company>
  <LinksUpToDate>false</LinksUpToDate>
  <CharactersWithSpaces>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2025-02-12T03:44:00Z</dcterms:created>
  <dcterms:modified xsi:type="dcterms:W3CDTF">2025-02-12T03:44:00Z</dcterms:modified>
</cp:coreProperties>
</file>