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789" w:rsidRDefault="00327789">
      <w:pPr>
        <w:autoSpaceDE w:val="0"/>
        <w:autoSpaceDN w:val="0"/>
        <w:adjustRightInd w:val="0"/>
        <w:jc w:val="center"/>
        <w:rPr>
          <w:rFonts w:ascii="Times New Roman" w:eastAsia="方正小标宋简体" w:hAnsi="Times New Roman" w:cs="方正小标宋简体" w:hint="eastAsia"/>
          <w:kern w:val="0"/>
          <w:sz w:val="48"/>
          <w:szCs w:val="48"/>
          <w:lang w:val="zh-CN"/>
        </w:rPr>
      </w:pPr>
    </w:p>
    <w:p w:rsidR="00327789" w:rsidRDefault="00327789">
      <w:pPr>
        <w:autoSpaceDE w:val="0"/>
        <w:autoSpaceDN w:val="0"/>
        <w:adjustRightInd w:val="0"/>
        <w:jc w:val="center"/>
        <w:rPr>
          <w:rFonts w:ascii="Times New Roman" w:eastAsia="方正小标宋简体" w:hAnsi="Times New Roman" w:cs="方正小标宋简体"/>
          <w:kern w:val="0"/>
          <w:sz w:val="48"/>
          <w:szCs w:val="48"/>
          <w:lang w:val="zh-CN"/>
        </w:rPr>
      </w:pPr>
    </w:p>
    <w:p w:rsidR="00327789" w:rsidRDefault="00327789">
      <w:pPr>
        <w:autoSpaceDE w:val="0"/>
        <w:autoSpaceDN w:val="0"/>
        <w:adjustRightInd w:val="0"/>
        <w:jc w:val="center"/>
        <w:rPr>
          <w:rFonts w:ascii="Times New Roman" w:eastAsia="方正小标宋简体" w:hAnsi="Times New Roman" w:cs="方正小标宋简体"/>
          <w:kern w:val="0"/>
          <w:sz w:val="48"/>
          <w:szCs w:val="48"/>
          <w:lang w:val="zh-CN"/>
        </w:rPr>
      </w:pPr>
    </w:p>
    <w:p w:rsidR="00327789" w:rsidRDefault="00327789">
      <w:pPr>
        <w:autoSpaceDE w:val="0"/>
        <w:autoSpaceDN w:val="0"/>
        <w:adjustRightInd w:val="0"/>
        <w:jc w:val="center"/>
        <w:rPr>
          <w:rFonts w:ascii="Times New Roman" w:eastAsia="方正小标宋简体" w:hAnsi="Times New Roman" w:cs="方正小标宋简体"/>
          <w:kern w:val="0"/>
          <w:sz w:val="48"/>
          <w:szCs w:val="48"/>
          <w:lang w:val="zh-CN"/>
        </w:rPr>
      </w:pPr>
    </w:p>
    <w:p w:rsidR="00327789" w:rsidRDefault="00327789">
      <w:pPr>
        <w:autoSpaceDE w:val="0"/>
        <w:autoSpaceDN w:val="0"/>
        <w:adjustRightInd w:val="0"/>
        <w:jc w:val="center"/>
        <w:rPr>
          <w:rFonts w:ascii="Times New Roman" w:eastAsia="方正小标宋简体" w:hAnsi="Times New Roman" w:cs="方正小标宋简体"/>
          <w:kern w:val="0"/>
          <w:sz w:val="48"/>
          <w:szCs w:val="48"/>
          <w:lang w:val="zh-CN"/>
        </w:rPr>
      </w:pPr>
    </w:p>
    <w:p w:rsidR="00327789" w:rsidRDefault="00327789">
      <w:pPr>
        <w:autoSpaceDE w:val="0"/>
        <w:autoSpaceDN w:val="0"/>
        <w:adjustRightInd w:val="0"/>
        <w:jc w:val="center"/>
        <w:rPr>
          <w:rFonts w:ascii="Times New Roman" w:eastAsia="方正小标宋简体" w:hAnsi="Times New Roman" w:cs="方正小标宋简体"/>
          <w:kern w:val="0"/>
          <w:sz w:val="48"/>
          <w:szCs w:val="48"/>
          <w:lang w:val="zh-CN"/>
        </w:rPr>
      </w:pPr>
    </w:p>
    <w:p w:rsidR="00327789" w:rsidRDefault="00327789">
      <w:pPr>
        <w:autoSpaceDE w:val="0"/>
        <w:autoSpaceDN w:val="0"/>
        <w:adjustRightInd w:val="0"/>
        <w:jc w:val="center"/>
        <w:rPr>
          <w:rFonts w:ascii="Times New Roman" w:eastAsia="方正小标宋简体" w:hAnsi="Times New Roman" w:cs="方正小标宋简体"/>
          <w:kern w:val="0"/>
          <w:sz w:val="48"/>
          <w:szCs w:val="48"/>
          <w:lang w:val="zh-CN"/>
        </w:rPr>
      </w:pPr>
    </w:p>
    <w:p w:rsidR="00327789" w:rsidRDefault="00327789">
      <w:pPr>
        <w:autoSpaceDE w:val="0"/>
        <w:autoSpaceDN w:val="0"/>
        <w:adjustRightInd w:val="0"/>
        <w:jc w:val="center"/>
        <w:rPr>
          <w:rFonts w:ascii="Times New Roman" w:eastAsia="方正小标宋简体" w:hAnsi="Times New Roman" w:cs="方正小标宋简体"/>
          <w:kern w:val="0"/>
          <w:sz w:val="48"/>
          <w:szCs w:val="48"/>
          <w:lang w:val="zh-CN"/>
        </w:rPr>
      </w:pPr>
    </w:p>
    <w:p w:rsidR="00327789" w:rsidRDefault="0073010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天津社会科学发展研究中心</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27789" w:rsidRDefault="00327789">
      <w:pPr>
        <w:autoSpaceDE w:val="0"/>
        <w:autoSpaceDN w:val="0"/>
        <w:adjustRightInd w:val="0"/>
        <w:spacing w:line="580" w:lineRule="exact"/>
        <w:jc w:val="center"/>
        <w:rPr>
          <w:rFonts w:ascii="Times New Roman" w:eastAsia="黑体" w:hAnsi="Times New Roman" w:cs="黑体"/>
          <w:sz w:val="30"/>
          <w:szCs w:val="30"/>
        </w:rPr>
      </w:pPr>
    </w:p>
    <w:p w:rsidR="00327789" w:rsidRDefault="00327789">
      <w:pPr>
        <w:autoSpaceDE w:val="0"/>
        <w:autoSpaceDN w:val="0"/>
        <w:adjustRightInd w:val="0"/>
        <w:spacing w:line="580" w:lineRule="exact"/>
        <w:jc w:val="center"/>
        <w:rPr>
          <w:rFonts w:ascii="Times New Roman" w:eastAsia="黑体" w:hAnsi="Times New Roman" w:cs="黑体"/>
          <w:sz w:val="30"/>
          <w:szCs w:val="30"/>
        </w:rPr>
      </w:pPr>
    </w:p>
    <w:p w:rsidR="00327789" w:rsidRDefault="00327789">
      <w:pPr>
        <w:autoSpaceDE w:val="0"/>
        <w:autoSpaceDN w:val="0"/>
        <w:adjustRightInd w:val="0"/>
        <w:spacing w:line="580" w:lineRule="exact"/>
        <w:jc w:val="center"/>
        <w:rPr>
          <w:rFonts w:ascii="Times New Roman" w:eastAsia="黑体" w:hAnsi="Times New Roman" w:cs="黑体"/>
          <w:sz w:val="30"/>
          <w:szCs w:val="30"/>
        </w:rPr>
      </w:pPr>
    </w:p>
    <w:p w:rsidR="00327789" w:rsidRDefault="00327789">
      <w:pPr>
        <w:autoSpaceDE w:val="0"/>
        <w:autoSpaceDN w:val="0"/>
        <w:adjustRightInd w:val="0"/>
        <w:spacing w:line="580" w:lineRule="exact"/>
        <w:jc w:val="center"/>
        <w:rPr>
          <w:rFonts w:ascii="Times New Roman" w:eastAsia="黑体" w:hAnsi="Times New Roman" w:cs="黑体"/>
          <w:sz w:val="30"/>
          <w:szCs w:val="30"/>
        </w:rPr>
      </w:pPr>
    </w:p>
    <w:p w:rsidR="00327789" w:rsidRDefault="00327789">
      <w:pPr>
        <w:autoSpaceDE w:val="0"/>
        <w:autoSpaceDN w:val="0"/>
        <w:adjustRightInd w:val="0"/>
        <w:spacing w:line="580" w:lineRule="exact"/>
        <w:jc w:val="center"/>
        <w:rPr>
          <w:rFonts w:ascii="Times New Roman" w:eastAsia="黑体" w:hAnsi="Times New Roman" w:cs="黑体"/>
          <w:sz w:val="30"/>
          <w:szCs w:val="30"/>
        </w:rPr>
      </w:pPr>
    </w:p>
    <w:p w:rsidR="00327789" w:rsidRDefault="0073010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27789" w:rsidRDefault="0073010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327789" w:rsidRDefault="00327789">
      <w:pPr>
        <w:autoSpaceDE w:val="0"/>
        <w:autoSpaceDN w:val="0"/>
        <w:adjustRightInd w:val="0"/>
        <w:spacing w:line="600" w:lineRule="exact"/>
        <w:jc w:val="left"/>
        <w:rPr>
          <w:rFonts w:ascii="Times New Roman" w:eastAsia="黑体" w:hAnsi="Times New Roman" w:cs="黑体"/>
          <w:kern w:val="0"/>
          <w:sz w:val="30"/>
          <w:szCs w:val="30"/>
        </w:rPr>
      </w:pPr>
    </w:p>
    <w:p w:rsidR="00327789" w:rsidRDefault="007301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27789" w:rsidRDefault="007301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27789" w:rsidRDefault="007301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27789" w:rsidRDefault="0073010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27789" w:rsidRDefault="0073010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327789" w:rsidRDefault="0073010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27789" w:rsidRDefault="007301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327789" w:rsidRDefault="0073010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社会科学发展研究中心为天津市社会科学界联合会所属正处级，财政补助事业单位，划为公益一类。主要职责为：承担《天津社会科学年鉴》编辑、出版、发行工作；从事收集、研究、收藏与陈列本市近代历史资料工作；发挥社会科学学科、人才、资源优势，组织开展人文社科发展研究，编辑出版相关图书、刊物、资料及社科成果展陈等工作；承担市社科联交办的其他相关工作。</w:t>
      </w:r>
    </w:p>
    <w:p w:rsidR="00327789" w:rsidRDefault="0073010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天津社会科学发展研究中心内设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个职能处室；下辖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天津社会科学发展研究中心本级</w:t>
      </w:r>
    </w:p>
    <w:p w:rsidR="00327789" w:rsidRDefault="0073010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27789" w:rsidRDefault="007301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327789" w:rsidRDefault="0032778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27789" w:rsidRDefault="0073010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27789" w:rsidRDefault="00730108">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rsidR="00327789" w:rsidRDefault="0073010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27789" w:rsidRDefault="0073010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年度国有资本经营预算财政拨款支出决算表为空表。</w:t>
      </w:r>
    </w:p>
    <w:p w:rsidR="00327789" w:rsidRDefault="00327789">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rsidR="00887C42" w:rsidRDefault="00887C42">
      <w:pPr>
        <w:autoSpaceDE w:val="0"/>
        <w:autoSpaceDN w:val="0"/>
        <w:adjustRightInd w:val="0"/>
        <w:spacing w:line="600" w:lineRule="exact"/>
        <w:ind w:firstLine="601"/>
        <w:jc w:val="left"/>
        <w:rPr>
          <w:rFonts w:ascii="Times New Roman" w:eastAsia="仿宋_GB2312" w:hAnsi="Times New Roman" w:cs="仿宋_GB2312"/>
          <w:sz w:val="30"/>
          <w:szCs w:val="30"/>
        </w:rPr>
      </w:pPr>
    </w:p>
    <w:p w:rsidR="00327789" w:rsidRDefault="0073010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327789" w:rsidRDefault="00327789">
      <w:pPr>
        <w:autoSpaceDE w:val="0"/>
        <w:autoSpaceDN w:val="0"/>
        <w:adjustRightInd w:val="0"/>
        <w:spacing w:line="580" w:lineRule="exact"/>
        <w:ind w:firstLine="600"/>
        <w:jc w:val="left"/>
        <w:rPr>
          <w:rFonts w:ascii="Times New Roman" w:eastAsia="黑体" w:hAnsi="Times New Roman" w:cs="黑体"/>
          <w:sz w:val="30"/>
          <w:szCs w:val="30"/>
          <w:lang w:val="zh-CN"/>
        </w:rPr>
      </w:pP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天津社会科学发展研究中心</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2,930,283.93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94,609.49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3.34%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：人员经费收入支出增加</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天津社会科学发展研究中心</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2,930,283.93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94,609.49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人员经费收入增加</w:t>
      </w:r>
    </w:p>
    <w:p w:rsidR="00327789" w:rsidRDefault="00730108">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2,728,830.32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93.13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327789" w:rsidRDefault="00730108">
      <w:pPr>
        <w:autoSpaceDE w:val="0"/>
        <w:autoSpaceDN w:val="0"/>
        <w:adjustRightInd w:val="0"/>
        <w:spacing w:line="600" w:lineRule="exact"/>
        <w:ind w:firstLineChars="200"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200,000.00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6.83%</w:t>
      </w:r>
      <w:r>
        <w:rPr>
          <w:rFonts w:ascii="Times New Roman" w:eastAsia="仿宋_GB2312" w:hAnsi="Times New Roman" w:cs="仿宋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1,453.61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0.05%</w:t>
      </w:r>
      <w:r>
        <w:rPr>
          <w:rFonts w:ascii="Times New Roman" w:eastAsia="仿宋_GB2312" w:hAnsi="Times New Roman" w:cs="仿宋_GB2312" w:hint="eastAsia"/>
          <w:sz w:val="30"/>
          <w:szCs w:val="30"/>
          <w:lang w:val="zh-CN"/>
        </w:rPr>
        <w:t>。</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27789" w:rsidRDefault="0073010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天津社会科学发展研究中心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lastRenderedPageBreak/>
        <w:t>2,927,537.02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113,593.70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人员经费支出增加</w:t>
      </w:r>
    </w:p>
    <w:p w:rsidR="00327789" w:rsidRDefault="0073010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2,364,687.11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80.77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327789" w:rsidRDefault="0073010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562,849.91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19.23%</w:t>
      </w:r>
      <w:r>
        <w:rPr>
          <w:rFonts w:ascii="Times New Roman" w:eastAsia="仿宋_GB2312" w:hAnsi="Times New Roman" w:cs="仿宋_GB2312" w:hint="eastAsia"/>
          <w:sz w:val="30"/>
          <w:szCs w:val="30"/>
        </w:rPr>
        <w:t>；</w:t>
      </w:r>
    </w:p>
    <w:p w:rsidR="00327789" w:rsidRDefault="0073010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27789" w:rsidRDefault="0073010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27789" w:rsidRDefault="0073010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27789" w:rsidRDefault="0073010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天津社会科学发展研究中心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2,728,830.32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111,119.69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4.24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人员经费收入支出增加</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27789" w:rsidRDefault="007301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27789" w:rsidRDefault="0073010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2,728,830.32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93.21%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111,119.69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4.24%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：人员经费支出增加</w:t>
      </w:r>
    </w:p>
    <w:p w:rsidR="00327789" w:rsidRDefault="007301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27789" w:rsidRDefault="0073010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2,728,830.32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一般公共服务支出（类）支出</w:t>
      </w:r>
      <w:r>
        <w:rPr>
          <w:rFonts w:ascii="Times New Roman" w:eastAsia="仿宋_GB2312" w:hAnsi="Times New Roman" w:cs="仿宋_GB2312" w:hint="eastAsia"/>
          <w:sz w:val="30"/>
          <w:szCs w:val="30"/>
        </w:rPr>
        <w:t>1,856,313.45</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68.03%</w:t>
      </w:r>
      <w:r>
        <w:rPr>
          <w:rFonts w:ascii="Times New Roman" w:eastAsia="仿宋_GB2312" w:hAnsi="Times New Roman" w:cs="仿宋_GB2312" w:hint="eastAsia"/>
          <w:sz w:val="30"/>
          <w:szCs w:val="30"/>
        </w:rPr>
        <w:t>；科学技术支出（类）支出</w:t>
      </w:r>
      <w:r>
        <w:rPr>
          <w:rFonts w:ascii="Times New Roman" w:eastAsia="仿宋_GB2312" w:hAnsi="Times New Roman" w:cs="仿宋_GB2312" w:hint="eastAsia"/>
          <w:sz w:val="30"/>
          <w:szCs w:val="30"/>
        </w:rPr>
        <w:t>562,849.91</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20.62%</w:t>
      </w:r>
      <w:r>
        <w:rPr>
          <w:rFonts w:ascii="Times New Roman" w:eastAsia="仿宋_GB2312" w:hAnsi="Times New Roman" w:cs="仿宋_GB2312" w:hint="eastAsia"/>
          <w:sz w:val="30"/>
          <w:szCs w:val="30"/>
        </w:rPr>
        <w:t>；社</w:t>
      </w:r>
      <w:r>
        <w:rPr>
          <w:rFonts w:ascii="Times New Roman" w:eastAsia="仿宋_GB2312" w:hAnsi="Times New Roman" w:cs="仿宋_GB2312" w:hint="eastAsia"/>
          <w:sz w:val="30"/>
          <w:szCs w:val="30"/>
        </w:rPr>
        <w:lastRenderedPageBreak/>
        <w:t>会保障和就业支出（类）支出</w:t>
      </w:r>
      <w:r>
        <w:rPr>
          <w:rFonts w:ascii="Times New Roman" w:eastAsia="仿宋_GB2312" w:hAnsi="Times New Roman" w:cs="仿宋_GB2312" w:hint="eastAsia"/>
          <w:sz w:val="30"/>
          <w:szCs w:val="30"/>
        </w:rPr>
        <w:t>201,101.76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7.37%</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108,565.2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3.98%</w:t>
      </w:r>
      <w:r>
        <w:rPr>
          <w:rFonts w:ascii="Times New Roman" w:eastAsia="仿宋_GB2312" w:hAnsi="Times New Roman" w:cs="仿宋_GB2312" w:hint="eastAsia"/>
          <w:sz w:val="30"/>
          <w:szCs w:val="30"/>
        </w:rPr>
        <w:t>。</w:t>
      </w:r>
    </w:p>
    <w:p w:rsidR="00327789" w:rsidRDefault="0073010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2,810,000.00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2,728,830.32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97.11%</w:t>
      </w:r>
      <w:r>
        <w:rPr>
          <w:rFonts w:ascii="Times New Roman" w:eastAsia="仿宋_GB2312" w:hAnsi="Times New Roman" w:cs="仿宋_GB2312" w:hint="eastAsia"/>
          <w:kern w:val="0"/>
          <w:sz w:val="30"/>
          <w:szCs w:val="30"/>
        </w:rPr>
        <w:t>。其中：</w:t>
      </w:r>
    </w:p>
    <w:p w:rsidR="00327789" w:rsidRDefault="007301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一般公共服务支出（类）群众团体事务（款）事业运行（项）年初预算为</w:t>
      </w:r>
      <w:r>
        <w:rPr>
          <w:rFonts w:ascii="Times New Roman" w:eastAsia="仿宋_GB2312" w:hAnsi="Times New Roman" w:cs="仿宋_GB2312" w:hint="eastAsia"/>
          <w:sz w:val="30"/>
          <w:szCs w:val="30"/>
        </w:rPr>
        <w:t>1,910,000.00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1,856,313.45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97.19%</w:t>
      </w:r>
      <w:r>
        <w:rPr>
          <w:rFonts w:ascii="Times New Roman" w:eastAsia="仿宋_GB2312" w:hAnsi="Times New Roman" w:cs="仿宋_GB2312" w:hint="eastAsia"/>
          <w:sz w:val="30"/>
          <w:szCs w:val="30"/>
        </w:rPr>
        <w:t>，决算数大于年初预算数的主要原因是节约经费支出。</w:t>
      </w:r>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140,000.00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134,067.84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95.76%</w:t>
      </w:r>
      <w:r>
        <w:rPr>
          <w:rFonts w:ascii="Times New Roman" w:eastAsia="仿宋_GB2312" w:hAnsi="Times New Roman" w:cs="仿宋_GB2312" w:hint="eastAsia"/>
          <w:sz w:val="30"/>
          <w:szCs w:val="30"/>
        </w:rPr>
        <w:t>，决算数小于年初预算数的主要原因是经费支出下降。</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社会保障和就业支出（类）行政事业单位养老支出（款）机关事业单位</w:t>
      </w:r>
      <w:r>
        <w:rPr>
          <w:rFonts w:ascii="Times New Roman" w:eastAsia="仿宋_GB2312" w:hAnsi="Times New Roman" w:cs="仿宋_GB2312" w:hint="eastAsia"/>
          <w:sz w:val="30"/>
          <w:szCs w:val="30"/>
        </w:rPr>
        <w:t>职业年金缴费支出（项）年初预算为</w:t>
      </w:r>
      <w:r>
        <w:rPr>
          <w:rFonts w:ascii="Times New Roman" w:eastAsia="仿宋_GB2312" w:hAnsi="Times New Roman" w:cs="仿宋_GB2312" w:hint="eastAsia"/>
          <w:sz w:val="30"/>
          <w:szCs w:val="30"/>
        </w:rPr>
        <w:t>70,000.00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67,033.92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95.76%</w:t>
      </w:r>
      <w:r>
        <w:rPr>
          <w:rFonts w:ascii="Times New Roman" w:eastAsia="仿宋_GB2312" w:hAnsi="Times New Roman" w:cs="仿宋_GB2312" w:hint="eastAsia"/>
          <w:sz w:val="30"/>
          <w:szCs w:val="30"/>
        </w:rPr>
        <w:t>，决算数小于年初预算数的主要原因是经费支出下降。</w:t>
      </w:r>
      <w:r>
        <w:rPr>
          <w:rFonts w:ascii="Times New Roman" w:eastAsia="仿宋_GB2312" w:hAnsi="Times New Roman" w:cs="仿宋_GB2312" w:hint="eastAsia"/>
          <w:sz w:val="30"/>
          <w:szCs w:val="30"/>
        </w:rPr>
        <w:br/>
        <w:t xml:space="preserve">4. </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92,000.00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83,509.44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90.77%</w:t>
      </w:r>
      <w:r>
        <w:rPr>
          <w:rFonts w:ascii="Times New Roman" w:eastAsia="仿宋_GB2312" w:hAnsi="Times New Roman" w:cs="仿宋_GB2312" w:hint="eastAsia"/>
          <w:sz w:val="30"/>
          <w:szCs w:val="30"/>
        </w:rPr>
        <w:t>，决算数小于年初预算数的主要原因是经费支出减少。</w:t>
      </w:r>
      <w:r>
        <w:rPr>
          <w:rFonts w:ascii="Times New Roman" w:eastAsia="仿宋_GB2312" w:hAnsi="Times New Roman" w:cs="仿宋_GB2312" w:hint="eastAsia"/>
          <w:sz w:val="30"/>
          <w:szCs w:val="30"/>
        </w:rPr>
        <w:br/>
        <w:t xml:space="preserve">5. </w:t>
      </w:r>
      <w:r>
        <w:rPr>
          <w:rFonts w:ascii="Times New Roman" w:eastAsia="仿宋_GB2312" w:hAnsi="Times New Roman" w:cs="仿宋_GB2312" w:hint="eastAsia"/>
          <w:sz w:val="30"/>
          <w:szCs w:val="30"/>
        </w:rPr>
        <w:t>卫生健康支出（类）行政事业单位医疗（款）其他行政事业单位医疗支出（项）年初预算为</w:t>
      </w:r>
      <w:r>
        <w:rPr>
          <w:rFonts w:ascii="Times New Roman" w:eastAsia="仿宋_GB2312" w:hAnsi="Times New Roman" w:cs="仿宋_GB2312" w:hint="eastAsia"/>
          <w:sz w:val="30"/>
          <w:szCs w:val="30"/>
        </w:rPr>
        <w:t>26,000.00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25,055.76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完成年</w:t>
      </w:r>
      <w:r>
        <w:rPr>
          <w:rFonts w:ascii="Times New Roman" w:eastAsia="仿宋_GB2312" w:hAnsi="Times New Roman" w:cs="仿宋_GB2312" w:hint="eastAsia"/>
          <w:sz w:val="30"/>
          <w:szCs w:val="30"/>
        </w:rPr>
        <w:t>初预算的</w:t>
      </w:r>
      <w:r>
        <w:rPr>
          <w:rFonts w:ascii="Times New Roman" w:eastAsia="仿宋_GB2312" w:hAnsi="Times New Roman" w:cs="仿宋_GB2312" w:hint="eastAsia"/>
          <w:sz w:val="30"/>
          <w:szCs w:val="30"/>
        </w:rPr>
        <w:t>96.37%</w:t>
      </w:r>
      <w:r>
        <w:rPr>
          <w:rFonts w:ascii="Times New Roman" w:eastAsia="仿宋_GB2312" w:hAnsi="Times New Roman" w:cs="仿宋_GB2312" w:hint="eastAsia"/>
          <w:sz w:val="30"/>
          <w:szCs w:val="30"/>
        </w:rPr>
        <w:t>，决算数小于年初预算数的主要原因是经费支出下降。</w:t>
      </w:r>
      <w:r>
        <w:rPr>
          <w:rFonts w:ascii="Times New Roman" w:eastAsia="仿宋_GB2312" w:hAnsi="Times New Roman" w:cs="仿宋_GB2312" w:hint="eastAsia"/>
          <w:sz w:val="30"/>
          <w:szCs w:val="30"/>
        </w:rPr>
        <w:br/>
        <w:t xml:space="preserve">6. </w:t>
      </w:r>
      <w:r>
        <w:rPr>
          <w:rFonts w:ascii="Times New Roman" w:eastAsia="仿宋_GB2312" w:hAnsi="Times New Roman" w:cs="仿宋_GB2312" w:hint="eastAsia"/>
          <w:sz w:val="30"/>
          <w:szCs w:val="30"/>
        </w:rPr>
        <w:t>科学技术支出（类）社会科学（款）社会科学研究（项）社科中心社会化用工及事业运行经费年初预算为</w:t>
      </w:r>
      <w:r>
        <w:rPr>
          <w:rFonts w:ascii="Times New Roman" w:eastAsia="仿宋_GB2312" w:hAnsi="Times New Roman" w:cs="仿宋_GB2312" w:hint="eastAsia"/>
          <w:sz w:val="30"/>
          <w:szCs w:val="30"/>
        </w:rPr>
        <w:t>572,000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562,849.91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w:t>
      </w:r>
      <w:r>
        <w:rPr>
          <w:rFonts w:ascii="Times New Roman" w:eastAsia="仿宋_GB2312" w:hAnsi="Times New Roman" w:cs="仿宋_GB2312" w:hint="eastAsia"/>
          <w:sz w:val="30"/>
          <w:szCs w:val="30"/>
        </w:rPr>
        <w:t>，决算数小于年初预算数的主要原因是节约经费。</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327789" w:rsidRDefault="0073010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天津社会科学发展研究中心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2,165,980.41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451,730.22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原计入公用经费部分转列支项目支出。</w:t>
      </w:r>
      <w:r>
        <w:rPr>
          <w:rFonts w:ascii="Times New Roman" w:eastAsia="仿宋_GB2312" w:hAnsi="Times New Roman" w:cs="仿宋_GB2312" w:hint="eastAsia"/>
          <w:kern w:val="0"/>
          <w:sz w:val="30"/>
          <w:szCs w:val="30"/>
        </w:rPr>
        <w:t>其中：</w:t>
      </w:r>
    </w:p>
    <w:p w:rsidR="00327789" w:rsidRDefault="007301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1,914,184.56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386,280.00</w:t>
      </w:r>
      <w:r>
        <w:rPr>
          <w:rFonts w:ascii="Times New Roman" w:eastAsia="仿宋_GB2312" w:hAnsi="Times New Roman" w:cs="仿宋_GB2312" w:hint="eastAsia"/>
          <w:sz w:val="30"/>
          <w:szCs w:val="30"/>
        </w:rPr>
        <w:t>元、津贴补贴</w:t>
      </w:r>
      <w:r>
        <w:rPr>
          <w:rFonts w:ascii="Times New Roman" w:eastAsia="仿宋_GB2312" w:hAnsi="Times New Roman" w:cs="仿宋_GB2312" w:hint="eastAsia"/>
          <w:sz w:val="30"/>
          <w:szCs w:val="30"/>
        </w:rPr>
        <w:t>199,441.20</w:t>
      </w:r>
      <w:r>
        <w:rPr>
          <w:rFonts w:ascii="Times New Roman" w:eastAsia="仿宋_GB2312" w:hAnsi="Times New Roman" w:cs="仿宋_GB2312" w:hint="eastAsia"/>
          <w:sz w:val="30"/>
          <w:szCs w:val="30"/>
        </w:rPr>
        <w:t>元、绩效工资</w:t>
      </w:r>
      <w:r>
        <w:rPr>
          <w:rFonts w:ascii="Times New Roman" w:eastAsia="仿宋_GB2312" w:hAnsi="Times New Roman" w:cs="仿宋_GB2312" w:hint="eastAsia"/>
          <w:sz w:val="30"/>
          <w:szCs w:val="30"/>
        </w:rPr>
        <w:t>493,560.00</w:t>
      </w:r>
      <w:r>
        <w:rPr>
          <w:rFonts w:ascii="Times New Roman" w:eastAsia="仿宋_GB2312" w:hAnsi="Times New Roman" w:cs="仿宋_GB2312" w:hint="eastAsia"/>
          <w:sz w:val="30"/>
          <w:szCs w:val="30"/>
        </w:rPr>
        <w:t>元、住房公积金</w:t>
      </w:r>
      <w:r>
        <w:rPr>
          <w:rFonts w:ascii="Times New Roman" w:eastAsia="仿宋_GB2312" w:hAnsi="Times New Roman" w:cs="仿宋_GB2312" w:hint="eastAsia"/>
          <w:sz w:val="30"/>
          <w:szCs w:val="30"/>
        </w:rPr>
        <w:t>432,054.00</w:t>
      </w:r>
      <w:r>
        <w:rPr>
          <w:rFonts w:ascii="Times New Roman" w:eastAsia="仿宋_GB2312" w:hAnsi="Times New Roman" w:cs="仿宋_GB2312" w:hint="eastAsia"/>
          <w:sz w:val="30"/>
          <w:szCs w:val="30"/>
        </w:rPr>
        <w:t>元、机关事业单位基本养老保险缴费</w:t>
      </w:r>
      <w:r>
        <w:rPr>
          <w:rFonts w:ascii="Times New Roman" w:eastAsia="仿宋_GB2312" w:hAnsi="Times New Roman" w:cs="仿宋_GB2312" w:hint="eastAsia"/>
          <w:sz w:val="30"/>
          <w:szCs w:val="30"/>
        </w:rPr>
        <w:t>134,067.84</w:t>
      </w:r>
      <w:r>
        <w:rPr>
          <w:rFonts w:ascii="Times New Roman" w:eastAsia="仿宋_GB2312" w:hAnsi="Times New Roman" w:cs="仿宋_GB2312" w:hint="eastAsia"/>
          <w:sz w:val="30"/>
          <w:szCs w:val="30"/>
        </w:rPr>
        <w:t>元、职业年金缴费</w:t>
      </w:r>
      <w:r>
        <w:rPr>
          <w:rFonts w:ascii="Times New Roman" w:eastAsia="仿宋_GB2312" w:hAnsi="Times New Roman" w:cs="仿宋_GB2312" w:hint="eastAsia"/>
          <w:sz w:val="30"/>
          <w:szCs w:val="30"/>
        </w:rPr>
        <w:t>67,033.92</w:t>
      </w:r>
      <w:r>
        <w:rPr>
          <w:rFonts w:ascii="Times New Roman" w:eastAsia="仿宋_GB2312" w:hAnsi="Times New Roman" w:cs="仿宋_GB2312" w:hint="eastAsia"/>
          <w:sz w:val="30"/>
          <w:szCs w:val="30"/>
        </w:rPr>
        <w:t>元、退休费</w:t>
      </w:r>
      <w:r>
        <w:rPr>
          <w:rFonts w:ascii="Times New Roman" w:eastAsia="仿宋_GB2312" w:hAnsi="Times New Roman" w:cs="仿宋_GB2312" w:hint="eastAsia"/>
          <w:sz w:val="30"/>
          <w:szCs w:val="30"/>
        </w:rPr>
        <w:t>22,682.40</w:t>
      </w:r>
      <w:r>
        <w:rPr>
          <w:rFonts w:ascii="Times New Roman" w:eastAsia="仿宋_GB2312" w:hAnsi="Times New Roman" w:cs="仿宋_GB2312" w:hint="eastAsia"/>
          <w:sz w:val="30"/>
          <w:szCs w:val="30"/>
        </w:rPr>
        <w:t>元、职工基本医疗保险缴费</w:t>
      </w:r>
      <w:r>
        <w:rPr>
          <w:rFonts w:ascii="Times New Roman" w:eastAsia="仿宋_GB2312" w:hAnsi="Times New Roman" w:cs="仿宋_GB2312" w:hint="eastAsia"/>
          <w:sz w:val="30"/>
          <w:szCs w:val="30"/>
        </w:rPr>
        <w:t>83,509.44</w:t>
      </w:r>
      <w:r>
        <w:rPr>
          <w:rFonts w:ascii="Times New Roman" w:eastAsia="仿宋_GB2312" w:hAnsi="Times New Roman" w:cs="仿宋_GB2312" w:hint="eastAsia"/>
          <w:sz w:val="30"/>
          <w:szCs w:val="30"/>
        </w:rPr>
        <w:t>元、其他工资福利支出</w:t>
      </w:r>
      <w:r>
        <w:rPr>
          <w:rFonts w:ascii="Times New Roman" w:eastAsia="仿宋_GB2312" w:hAnsi="Times New Roman" w:cs="仿宋_GB2312" w:hint="eastAsia"/>
          <w:sz w:val="30"/>
          <w:szCs w:val="30"/>
        </w:rPr>
        <w:t>70,500.00</w:t>
      </w:r>
      <w:r>
        <w:rPr>
          <w:rFonts w:ascii="Times New Roman" w:eastAsia="仿宋_GB2312" w:hAnsi="Times New Roman" w:cs="仿宋_GB2312" w:hint="eastAsia"/>
          <w:sz w:val="30"/>
          <w:szCs w:val="30"/>
        </w:rPr>
        <w:t>元、其他社会保障缴费</w:t>
      </w:r>
      <w:r>
        <w:rPr>
          <w:rFonts w:ascii="Times New Roman" w:eastAsia="仿宋_GB2312" w:hAnsi="Times New Roman" w:cs="仿宋_GB2312" w:hint="eastAsia"/>
          <w:sz w:val="30"/>
          <w:szCs w:val="30"/>
        </w:rPr>
        <w:t>25,055.76</w:t>
      </w:r>
      <w:r>
        <w:rPr>
          <w:rFonts w:ascii="Times New Roman" w:eastAsia="仿宋_GB2312" w:hAnsi="Times New Roman" w:cs="仿宋_GB2312" w:hint="eastAsia"/>
          <w:sz w:val="30"/>
          <w:szCs w:val="30"/>
        </w:rPr>
        <w:t>元；</w:t>
      </w:r>
    </w:p>
    <w:p w:rsidR="00327789" w:rsidRDefault="0073010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251,795.85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8,028.16</w:t>
      </w:r>
      <w:r>
        <w:rPr>
          <w:rFonts w:ascii="Times New Roman" w:eastAsia="仿宋_GB2312" w:hAnsi="Times New Roman" w:cs="仿宋_GB2312" w:hint="eastAsia"/>
          <w:sz w:val="30"/>
          <w:szCs w:val="30"/>
        </w:rPr>
        <w:t>元、手续费</w:t>
      </w:r>
      <w:r>
        <w:rPr>
          <w:rFonts w:ascii="Times New Roman" w:eastAsia="仿宋_GB2312" w:hAnsi="Times New Roman" w:cs="仿宋_GB2312" w:hint="eastAsia"/>
          <w:sz w:val="30"/>
          <w:szCs w:val="30"/>
        </w:rPr>
        <w:t>170.00</w:t>
      </w:r>
      <w:r>
        <w:rPr>
          <w:rFonts w:ascii="Times New Roman" w:eastAsia="仿宋_GB2312" w:hAnsi="Times New Roman" w:cs="仿宋_GB2312" w:hint="eastAsia"/>
          <w:sz w:val="30"/>
          <w:szCs w:val="30"/>
        </w:rPr>
        <w:t>元、水费</w:t>
      </w:r>
      <w:r>
        <w:rPr>
          <w:rFonts w:ascii="Times New Roman" w:eastAsia="仿宋_GB2312" w:hAnsi="Times New Roman" w:cs="仿宋_GB2312" w:hint="eastAsia"/>
          <w:sz w:val="30"/>
          <w:szCs w:val="30"/>
        </w:rPr>
        <w:t>1,856.50</w:t>
      </w:r>
      <w:r>
        <w:rPr>
          <w:rFonts w:ascii="Times New Roman" w:eastAsia="仿宋_GB2312" w:hAnsi="Times New Roman" w:cs="仿宋_GB2312" w:hint="eastAsia"/>
          <w:sz w:val="30"/>
          <w:szCs w:val="30"/>
        </w:rPr>
        <w:t>元、电费</w:t>
      </w:r>
      <w:r>
        <w:rPr>
          <w:rFonts w:ascii="Times New Roman" w:eastAsia="仿宋_GB2312" w:hAnsi="Times New Roman" w:cs="仿宋_GB2312" w:hint="eastAsia"/>
          <w:sz w:val="30"/>
          <w:szCs w:val="30"/>
        </w:rPr>
        <w:t>16,000.00</w:t>
      </w:r>
      <w:r>
        <w:rPr>
          <w:rFonts w:ascii="Times New Roman" w:eastAsia="仿宋_GB2312" w:hAnsi="Times New Roman" w:cs="仿宋_GB2312" w:hint="eastAsia"/>
          <w:sz w:val="30"/>
          <w:szCs w:val="30"/>
        </w:rPr>
        <w:t>元、邮电费</w:t>
      </w:r>
      <w:r>
        <w:rPr>
          <w:rFonts w:ascii="Times New Roman" w:eastAsia="仿宋_GB2312" w:hAnsi="Times New Roman" w:cs="仿宋_GB2312" w:hint="eastAsia"/>
          <w:sz w:val="30"/>
          <w:szCs w:val="30"/>
        </w:rPr>
        <w:t>40,762.52</w:t>
      </w:r>
      <w:r>
        <w:rPr>
          <w:rFonts w:ascii="Times New Roman" w:eastAsia="仿宋_GB2312" w:hAnsi="Times New Roman" w:cs="仿宋_GB2312" w:hint="eastAsia"/>
          <w:sz w:val="30"/>
          <w:szCs w:val="30"/>
        </w:rPr>
        <w:t>元、租赁费</w:t>
      </w:r>
      <w:r>
        <w:rPr>
          <w:rFonts w:ascii="Times New Roman" w:eastAsia="仿宋_GB2312" w:hAnsi="Times New Roman" w:cs="仿宋_GB2312" w:hint="eastAsia"/>
          <w:sz w:val="30"/>
          <w:szCs w:val="30"/>
        </w:rPr>
        <w:t>52,203.60</w:t>
      </w:r>
      <w:r>
        <w:rPr>
          <w:rFonts w:ascii="Times New Roman" w:eastAsia="仿宋_GB2312" w:hAnsi="Times New Roman" w:cs="仿宋_GB2312" w:hint="eastAsia"/>
          <w:sz w:val="30"/>
          <w:szCs w:val="30"/>
        </w:rPr>
        <w:t>元、取暖费</w:t>
      </w:r>
      <w:r>
        <w:rPr>
          <w:rFonts w:ascii="Times New Roman" w:eastAsia="仿宋_GB2312" w:hAnsi="Times New Roman" w:cs="仿宋_GB2312" w:hint="eastAsia"/>
          <w:sz w:val="30"/>
          <w:szCs w:val="30"/>
        </w:rPr>
        <w:t>64,892.00</w:t>
      </w:r>
      <w:r>
        <w:rPr>
          <w:rFonts w:ascii="Times New Roman" w:eastAsia="仿宋_GB2312" w:hAnsi="Times New Roman" w:cs="仿宋_GB2312" w:hint="eastAsia"/>
          <w:sz w:val="30"/>
          <w:szCs w:val="30"/>
        </w:rPr>
        <w:t>元、维修维护费</w:t>
      </w:r>
      <w:r>
        <w:rPr>
          <w:rFonts w:ascii="Times New Roman" w:eastAsia="仿宋_GB2312" w:hAnsi="Times New Roman" w:cs="仿宋_GB2312" w:hint="eastAsia"/>
          <w:sz w:val="30"/>
          <w:szCs w:val="30"/>
        </w:rPr>
        <w:t>34,190.02</w:t>
      </w:r>
      <w:r>
        <w:rPr>
          <w:rFonts w:ascii="Times New Roman" w:eastAsia="仿宋_GB2312" w:hAnsi="Times New Roman" w:cs="仿宋_GB2312" w:hint="eastAsia"/>
          <w:sz w:val="30"/>
          <w:szCs w:val="30"/>
        </w:rPr>
        <w:t>元、、其他商品服务支出</w:t>
      </w:r>
      <w:r>
        <w:rPr>
          <w:rFonts w:ascii="Times New Roman" w:eastAsia="仿宋_GB2312" w:hAnsi="Times New Roman" w:cs="仿宋_GB2312" w:hint="eastAsia"/>
          <w:sz w:val="30"/>
          <w:szCs w:val="30"/>
        </w:rPr>
        <w:t>2,890.25</w:t>
      </w:r>
      <w:r>
        <w:rPr>
          <w:rFonts w:ascii="Times New Roman" w:eastAsia="仿宋_GB2312" w:hAnsi="Times New Roman" w:cs="仿宋_GB2312" w:hint="eastAsia"/>
          <w:sz w:val="30"/>
          <w:szCs w:val="30"/>
        </w:rPr>
        <w:t>元、其他交通费用</w:t>
      </w:r>
      <w:r>
        <w:rPr>
          <w:rFonts w:ascii="Times New Roman" w:eastAsia="仿宋_GB2312" w:hAnsi="Times New Roman" w:cs="仿宋_GB2312" w:hint="eastAsia"/>
          <w:sz w:val="30"/>
          <w:szCs w:val="30"/>
        </w:rPr>
        <w:t>12,480.00</w:t>
      </w:r>
      <w:r>
        <w:rPr>
          <w:rFonts w:ascii="Times New Roman" w:eastAsia="仿宋_GB2312" w:hAnsi="Times New Roman" w:cs="仿宋_GB2312" w:hint="eastAsia"/>
          <w:sz w:val="30"/>
          <w:szCs w:val="30"/>
        </w:rPr>
        <w:t>元、工会经费</w:t>
      </w:r>
      <w:r>
        <w:rPr>
          <w:rFonts w:ascii="Times New Roman" w:eastAsia="仿宋_GB2312" w:hAnsi="Times New Roman" w:cs="仿宋_GB2312" w:hint="eastAsia"/>
          <w:sz w:val="30"/>
          <w:szCs w:val="30"/>
        </w:rPr>
        <w:t>18,000.00</w:t>
      </w:r>
      <w:r>
        <w:rPr>
          <w:rFonts w:ascii="Times New Roman" w:eastAsia="仿宋_GB2312" w:hAnsi="Times New Roman" w:cs="仿宋_GB2312" w:hint="eastAsia"/>
          <w:sz w:val="30"/>
          <w:szCs w:val="30"/>
        </w:rPr>
        <w:t>元、福利费</w:t>
      </w:r>
      <w:r>
        <w:rPr>
          <w:rFonts w:ascii="Times New Roman" w:eastAsia="仿宋_GB2312" w:hAnsi="Times New Roman" w:cs="仿宋_GB2312" w:hint="eastAsia"/>
          <w:sz w:val="30"/>
          <w:szCs w:val="30"/>
        </w:rPr>
        <w:t>322.80</w:t>
      </w:r>
      <w:r>
        <w:rPr>
          <w:rFonts w:ascii="Times New Roman" w:eastAsia="仿宋_GB2312" w:hAnsi="Times New Roman" w:cs="仿宋_GB2312" w:hint="eastAsia"/>
          <w:sz w:val="30"/>
          <w:szCs w:val="30"/>
        </w:rPr>
        <w:t>元。</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327789" w:rsidRDefault="0073010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天津社会科学发展研究中心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年度部门决算政府性基金预算财政拨款</w:t>
      </w:r>
      <w:r>
        <w:rPr>
          <w:rFonts w:ascii="Times New Roman" w:eastAsia="仿宋_GB2312" w:hAnsi="Times New Roman" w:cs="仿宋_GB2312" w:hint="eastAsia"/>
          <w:kern w:val="0"/>
          <w:sz w:val="30"/>
          <w:szCs w:val="30"/>
        </w:rPr>
        <w:t>年初结转和结余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元，收入</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支出</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元，年末结转和结余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022</w:t>
      </w:r>
      <w:r>
        <w:rPr>
          <w:rFonts w:ascii="Times New Roman" w:eastAsia="仿宋_GB2312" w:hAnsi="Times New Roman" w:cs="仿宋_GB2312" w:hint="eastAsia"/>
          <w:sz w:val="30"/>
          <w:szCs w:val="30"/>
        </w:rPr>
        <w:t>年度相比，政府性基金财政拨款支出</w:t>
      </w:r>
      <w:r>
        <w:rPr>
          <w:rFonts w:ascii="Times New Roman" w:eastAsia="仿宋_GB2312" w:hAnsi="Times New Roman" w:cs="仿宋_GB2312" w:hint="eastAsia"/>
          <w:sz w:val="30"/>
          <w:szCs w:val="30"/>
        </w:rPr>
        <w:t>持平</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327789" w:rsidRDefault="0073010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color w:val="000000"/>
          <w:kern w:val="0"/>
          <w:sz w:val="30"/>
          <w:szCs w:val="30"/>
        </w:rPr>
        <w:t>天津社会科学发展研究中心</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kern w:val="0"/>
          <w:sz w:val="30"/>
          <w:szCs w:val="30"/>
        </w:rPr>
        <w:t>年度部门决算国有资本经营预算财政拨款年初结转和结余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元，收入</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元，支出</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元，年末结余和结余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年度相比，国有资本经营预算财政拨款支出</w:t>
      </w:r>
      <w:r>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lang w:val="zh-CN"/>
        </w:rPr>
        <w:t>：</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27789" w:rsidRDefault="0073010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27789" w:rsidRDefault="0073010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本年度未用一般公共预算列支“三公”经费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本年度未用一般公共预算列支“三公”经费。</w:t>
      </w:r>
    </w:p>
    <w:p w:rsidR="00327789" w:rsidRDefault="0073010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（二）具体情况</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本年度未用一般公共预算列支“三公”经费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本年度未用一般公共预算列支“三公”经费。</w:t>
      </w:r>
    </w:p>
    <w:p w:rsidR="00327789" w:rsidRDefault="0073010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27789" w:rsidRDefault="0073010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本年度未用一般公共预算列支“三公”经费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本年度未用一般公共预算列支“三公”经费。</w:t>
      </w:r>
      <w:r>
        <w:rPr>
          <w:rFonts w:ascii="Times New Roman" w:eastAsia="仿宋_GB2312" w:hAnsi="Times New Roman" w:cs="仿宋_GB2312" w:hint="eastAsia"/>
          <w:kern w:val="0"/>
          <w:sz w:val="30"/>
          <w:szCs w:val="30"/>
        </w:rPr>
        <w:t>其中：</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本年度未用一般公共预算列支“三公”经费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本年度未用一般公共预算列支“三公”经费。</w:t>
      </w:r>
    </w:p>
    <w:p w:rsidR="00327789" w:rsidRDefault="0073010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w:t>
      </w:r>
      <w:r>
        <w:rPr>
          <w:rFonts w:ascii="Times New Roman" w:eastAsia="仿宋_GB2312" w:hAnsi="Times New Roman" w:cs="仿宋_GB2312" w:hint="eastAsia"/>
          <w:kern w:val="0"/>
          <w:sz w:val="30"/>
          <w:szCs w:val="30"/>
        </w:rPr>
        <w:lastRenderedPageBreak/>
        <w:t>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本年度未用一般公共预算列支“三公”经费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本年度未用一般公共预算列支“三公”经费。</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27789" w:rsidRDefault="0073010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本年度未用一般公共预算列支“三公”经费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本年度未用一般公共预算列支“三公”经费。</w:t>
      </w:r>
    </w:p>
    <w:p w:rsidR="00327789" w:rsidRDefault="0073010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27789" w:rsidRDefault="00730108">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天津社会科学发展研究中心</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kern w:val="0"/>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天津社会科学发展研究中心</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984.00</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984.00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984.00</w:t>
      </w:r>
      <w:r>
        <w:rPr>
          <w:rFonts w:ascii="Times New Roman" w:eastAsia="仿宋_GB2312" w:hAnsi="Times New Roman" w:cs="仿宋_GB2312" w:hint="eastAsia"/>
          <w:color w:val="000000"/>
          <w:kern w:val="0"/>
          <w:sz w:val="30"/>
          <w:szCs w:val="30"/>
        </w:rPr>
        <w:t>元，占政府</w:t>
      </w:r>
      <w:r>
        <w:rPr>
          <w:rFonts w:ascii="Times New Roman" w:eastAsia="仿宋_GB2312" w:hAnsi="Times New Roman" w:cs="仿宋_GB2312" w:hint="eastAsia"/>
          <w:color w:val="000000"/>
          <w:kern w:val="0"/>
          <w:sz w:val="30"/>
          <w:szCs w:val="30"/>
        </w:rPr>
        <w:lastRenderedPageBreak/>
        <w:t>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，其中：授予小微企业合同金额</w:t>
      </w:r>
      <w:r>
        <w:rPr>
          <w:rFonts w:ascii="Times New Roman" w:eastAsia="仿宋_GB2312" w:hAnsi="Times New Roman" w:cs="Times New Roman" w:hint="eastAsia"/>
          <w:kern w:val="0"/>
          <w:sz w:val="30"/>
          <w:szCs w:val="30"/>
        </w:rPr>
        <w:t>984.00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rsidR="00327789" w:rsidRDefault="00327789">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327789" w:rsidRDefault="00730108">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w:t>
      </w:r>
      <w:r>
        <w:rPr>
          <w:rFonts w:ascii="Times New Roman" w:eastAsia="仿宋_GB2312" w:hAnsi="Times New Roman" w:cs="仿宋_GB2312" w:hint="eastAsia"/>
          <w:color w:val="000000"/>
          <w:kern w:val="0"/>
          <w:sz w:val="30"/>
          <w:szCs w:val="30"/>
        </w:rPr>
        <w:t>天津社会科学发展研究中心</w:t>
      </w:r>
      <w:r>
        <w:rPr>
          <w:rFonts w:ascii="Times New Roman" w:eastAsia="仿宋_GB2312" w:hAnsi="Times New Roman" w:cs="仿宋_GB2312" w:hint="eastAsia"/>
          <w:color w:val="000000"/>
          <w:kern w:val="0"/>
          <w:sz w:val="30"/>
          <w:szCs w:val="30"/>
        </w:rPr>
        <w:t>共有车辆</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327789" w:rsidRDefault="0073010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根据预算绩效管理要求，天津社会科学发展研究中心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个市级项目开展绩效自评，涉及金额</w:t>
      </w:r>
      <w:r>
        <w:rPr>
          <w:rFonts w:ascii="Times New Roman" w:eastAsia="仿宋_GB2312" w:hAnsi="Times New Roman" w:cs="仿宋_GB2312" w:hint="eastAsia"/>
          <w:sz w:val="30"/>
          <w:szCs w:val="30"/>
        </w:rPr>
        <w:t>572,000.00</w:t>
      </w:r>
      <w:r>
        <w:rPr>
          <w:rFonts w:ascii="Times New Roman" w:eastAsia="仿宋_GB2312" w:hAnsi="Times New Roman" w:cs="仿宋_GB2312" w:hint="eastAsia"/>
          <w:sz w:val="30"/>
          <w:szCs w:val="30"/>
        </w:rPr>
        <w:t>元，自评结果已随部门决算一并公开。</w:t>
      </w:r>
    </w:p>
    <w:p w:rsidR="00327789" w:rsidRDefault="0073010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327789" w:rsidRDefault="003277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lastRenderedPageBreak/>
        <w:t>天津社会科学发展研究中心不属于乡、镇、街级单位，不涉及公开</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年度教育、医疗卫生、社会保障和就业、住房保障、涉农补贴等民生支出情况。</w:t>
      </w:r>
    </w:p>
    <w:p w:rsidR="00327789" w:rsidRDefault="0073010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327789" w:rsidRDefault="0073010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327789" w:rsidRDefault="003277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27789" w:rsidRDefault="0073010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27789" w:rsidRDefault="0073010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w:t>
      </w:r>
      <w:r>
        <w:rPr>
          <w:rFonts w:ascii="Times New Roman" w:eastAsia="仿宋_GB2312" w:hAnsi="Times New Roman" w:cs="仿宋_GB2312" w:hint="eastAsia"/>
          <w:kern w:val="0"/>
          <w:sz w:val="30"/>
          <w:szCs w:val="30"/>
        </w:rPr>
        <w:t>出（含车辆购置税）及燃料费、维修费、过桥过路费、保险费、安全奖励费用等支出；公务接待费反映单位按规定开支的各类公务接待（含外宾接待）支出。</w:t>
      </w:r>
    </w:p>
    <w:sectPr w:rsidR="0032778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108" w:rsidRDefault="00730108" w:rsidP="007F1445">
      <w:r>
        <w:separator/>
      </w:r>
    </w:p>
  </w:endnote>
  <w:endnote w:type="continuationSeparator" w:id="0">
    <w:p w:rsidR="00730108" w:rsidRDefault="00730108" w:rsidP="007F1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微软雅黑"/>
    <w:charset w:val="86"/>
    <w:family w:val="auto"/>
    <w:pitch w:val="default"/>
    <w:sig w:usb0="00000000" w:usb1="00000000"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宋体">
    <w:altName w:val="SimSun"/>
    <w:panose1 w:val="02010600030101010101"/>
    <w:charset w:val="86"/>
    <w:family w:val="auto"/>
    <w:pitch w:val="variable"/>
    <w:sig w:usb0="00000003" w:usb1="080E0000" w:usb2="00000010"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altName w:val="汉仪旗黑-55"/>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45" w:rsidRDefault="007F144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873972"/>
      <w:docPartObj>
        <w:docPartGallery w:val="Page Numbers (Bottom of Page)"/>
        <w:docPartUnique/>
      </w:docPartObj>
    </w:sdtPr>
    <w:sdtContent>
      <w:bookmarkStart w:id="0" w:name="_GoBack" w:displacedByCustomXml="prev"/>
      <w:bookmarkEnd w:id="0" w:displacedByCustomXml="prev"/>
      <w:p w:rsidR="007F1445" w:rsidRDefault="007F1445">
        <w:pPr>
          <w:pStyle w:val="a4"/>
          <w:jc w:val="center"/>
        </w:pPr>
        <w:r>
          <w:fldChar w:fldCharType="begin"/>
        </w:r>
        <w:r>
          <w:instrText>PAGE   \* MERGEFORMAT</w:instrText>
        </w:r>
        <w:r>
          <w:fldChar w:fldCharType="separate"/>
        </w:r>
        <w:r w:rsidRPr="007F1445">
          <w:rPr>
            <w:noProof/>
            <w:lang w:val="zh-CN"/>
          </w:rPr>
          <w:t>6</w:t>
        </w:r>
        <w:r>
          <w:fldChar w:fldCharType="end"/>
        </w:r>
      </w:p>
    </w:sdtContent>
  </w:sdt>
  <w:p w:rsidR="007F1445" w:rsidRDefault="007F144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45" w:rsidRDefault="007F144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108" w:rsidRDefault="00730108" w:rsidP="007F1445">
      <w:r>
        <w:separator/>
      </w:r>
    </w:p>
  </w:footnote>
  <w:footnote w:type="continuationSeparator" w:id="0">
    <w:p w:rsidR="00730108" w:rsidRDefault="00730108" w:rsidP="007F14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45" w:rsidRDefault="007F144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45" w:rsidRDefault="007F144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45" w:rsidRDefault="007F144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27789"/>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30108"/>
    <w:rsid w:val="00776FF3"/>
    <w:rsid w:val="0078156E"/>
    <w:rsid w:val="00786E74"/>
    <w:rsid w:val="007D1285"/>
    <w:rsid w:val="007E49E1"/>
    <w:rsid w:val="007F1445"/>
    <w:rsid w:val="007F6DA7"/>
    <w:rsid w:val="008174D5"/>
    <w:rsid w:val="00885126"/>
    <w:rsid w:val="00887C42"/>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927</Words>
  <Characters>5284</Characters>
  <Application>Microsoft Office Word</Application>
  <DocSecurity>0</DocSecurity>
  <Lines>44</Lines>
  <Paragraphs>12</Paragraphs>
  <ScaleCrop>false</ScaleCrop>
  <Company>近代天津博物馆</Company>
  <LinksUpToDate>false</LinksUpToDate>
  <CharactersWithSpaces>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近代天津博物馆</cp:lastModifiedBy>
  <cp:revision>63</cp:revision>
  <dcterms:created xsi:type="dcterms:W3CDTF">2023-08-11T08:11:00Z</dcterms:created>
  <dcterms:modified xsi:type="dcterms:W3CDTF">2024-08-19T01:47:00Z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