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5C" w:rsidRPr="00C87442" w:rsidRDefault="00F24F5C">
      <w:pPr>
        <w:jc w:val="center"/>
        <w:rPr>
          <w:rFonts w:ascii="黑体" w:eastAsia="黑体"/>
        </w:rPr>
      </w:pPr>
    </w:p>
    <w:p w:rsidR="00F24F5C" w:rsidRPr="00C87442" w:rsidRDefault="00651EB8">
      <w:pPr>
        <w:jc w:val="center"/>
        <w:outlineLvl w:val="0"/>
        <w:rPr>
          <w:rFonts w:ascii="黑体" w:eastAsia="黑体"/>
        </w:rPr>
      </w:pPr>
      <w:r w:rsidRPr="00C87442">
        <w:rPr>
          <w:rFonts w:ascii="黑体" w:eastAsia="黑体" w:hAnsi="方正小标宋_GBK" w:cs="方正小标宋_GBK" w:hint="eastAsia"/>
          <w:color w:val="000000"/>
          <w:sz w:val="36"/>
        </w:rPr>
        <w:t>目    录</w:t>
      </w:r>
    </w:p>
    <w:p w:rsidR="00F24F5C" w:rsidRDefault="00651EB8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 </w:t>
      </w:r>
    </w:p>
    <w:p w:rsidR="00C87442" w:rsidRPr="00C87442" w:rsidRDefault="00C87442" w:rsidP="00C87442">
      <w:pPr>
        <w:spacing w:line="600" w:lineRule="exact"/>
        <w:rPr>
          <w:rFonts w:asciiTheme="minorEastAsia" w:eastAsiaTheme="minorEastAsia" w:hAnsiTheme="minorEastAsia"/>
          <w:color w:val="000000"/>
          <w:sz w:val="30"/>
          <w:szCs w:val="30"/>
          <w:lang w:eastAsia="zh-CN"/>
        </w:rPr>
      </w:pPr>
      <w:proofErr w:type="gramStart"/>
      <w:r w:rsidRPr="00C87442">
        <w:rPr>
          <w:rFonts w:asciiTheme="minorEastAsia" w:eastAsiaTheme="minorEastAsia" w:hAnsiTheme="minorEastAsia"/>
          <w:color w:val="000000"/>
          <w:sz w:val="30"/>
          <w:szCs w:val="30"/>
        </w:rPr>
        <w:t>1.“</w:t>
      </w:r>
      <w:proofErr w:type="gramEnd"/>
      <w:r w:rsidRPr="00C87442">
        <w:rPr>
          <w:rFonts w:asciiTheme="minorEastAsia" w:eastAsiaTheme="minorEastAsia" w:hAnsiTheme="minorEastAsia" w:cs="宋体" w:hint="eastAsia"/>
          <w:color w:val="000000"/>
          <w:sz w:val="30"/>
          <w:szCs w:val="30"/>
        </w:rPr>
        <w:t>加强社团建设，发挥社团作用</w:t>
      </w:r>
      <w:r w:rsidRPr="00C87442">
        <w:rPr>
          <w:rFonts w:asciiTheme="minorEastAsia" w:eastAsiaTheme="minorEastAsia" w:hAnsiTheme="minorEastAsia"/>
          <w:color w:val="000000"/>
          <w:sz w:val="30"/>
          <w:szCs w:val="30"/>
        </w:rPr>
        <w:t>”</w:t>
      </w:r>
      <w:r w:rsidRPr="00C87442">
        <w:rPr>
          <w:rFonts w:asciiTheme="minorEastAsia" w:eastAsiaTheme="minorEastAsia" w:hAnsiTheme="minorEastAsia" w:cs="宋体" w:hint="eastAsia"/>
          <w:color w:val="000000"/>
          <w:sz w:val="30"/>
          <w:szCs w:val="30"/>
        </w:rPr>
        <w:t>专项活动经费绩效目标表</w:t>
      </w:r>
    </w:p>
    <w:p w:rsidR="00C87442" w:rsidRPr="00C87442" w:rsidRDefault="00C87442" w:rsidP="00C87442">
      <w:pPr>
        <w:spacing w:line="600" w:lineRule="exact"/>
        <w:rPr>
          <w:rFonts w:asciiTheme="minorEastAsia" w:eastAsiaTheme="minorEastAsia" w:hAnsiTheme="minorEastAsia"/>
          <w:color w:val="000000"/>
          <w:sz w:val="30"/>
          <w:szCs w:val="30"/>
          <w:lang w:eastAsia="zh-CN"/>
        </w:rPr>
      </w:pPr>
      <w:r w:rsidRPr="00C87442">
        <w:rPr>
          <w:rFonts w:asciiTheme="minorEastAsia" w:eastAsiaTheme="minorEastAsia" w:hAnsiTheme="minorEastAsia"/>
          <w:color w:val="000000"/>
          <w:sz w:val="30"/>
          <w:szCs w:val="30"/>
        </w:rPr>
        <w:t>2.</w:t>
      </w:r>
      <w:r w:rsidRPr="00C87442">
        <w:rPr>
          <w:rFonts w:asciiTheme="minorEastAsia" w:eastAsiaTheme="minorEastAsia" w:hAnsiTheme="minorEastAsia" w:cs="宋体" w:hint="eastAsia"/>
          <w:color w:val="000000"/>
          <w:sz w:val="30"/>
          <w:szCs w:val="30"/>
        </w:rPr>
        <w:t>组织社会科学学术活动经费绩效目标表</w:t>
      </w:r>
    </w:p>
    <w:p w:rsidR="00C87442" w:rsidRPr="00C87442" w:rsidRDefault="00C87442" w:rsidP="00C87442">
      <w:pPr>
        <w:spacing w:line="600" w:lineRule="exact"/>
        <w:rPr>
          <w:rFonts w:asciiTheme="minorEastAsia" w:eastAsiaTheme="minorEastAsia" w:hAnsiTheme="minorEastAsia"/>
          <w:color w:val="000000"/>
          <w:sz w:val="30"/>
          <w:szCs w:val="30"/>
          <w:lang w:eastAsia="zh-CN"/>
        </w:rPr>
      </w:pPr>
      <w:r w:rsidRPr="00C87442">
        <w:rPr>
          <w:rFonts w:asciiTheme="minorEastAsia" w:eastAsiaTheme="minorEastAsia" w:hAnsiTheme="minorEastAsia"/>
          <w:color w:val="000000"/>
          <w:sz w:val="30"/>
          <w:szCs w:val="30"/>
        </w:rPr>
        <w:t>3.</w:t>
      </w:r>
      <w:r w:rsidRPr="00C87442">
        <w:rPr>
          <w:rFonts w:asciiTheme="minorEastAsia" w:eastAsiaTheme="minorEastAsia" w:hAnsiTheme="minorEastAsia" w:cs="宋体" w:hint="eastAsia"/>
          <w:color w:val="000000"/>
          <w:sz w:val="30"/>
          <w:szCs w:val="30"/>
        </w:rPr>
        <w:t>天津市</w:t>
      </w:r>
      <w:r w:rsidRPr="00C87442">
        <w:rPr>
          <w:rFonts w:asciiTheme="minorEastAsia" w:eastAsiaTheme="minorEastAsia" w:hAnsiTheme="minorEastAsia"/>
          <w:color w:val="000000"/>
          <w:sz w:val="30"/>
          <w:szCs w:val="30"/>
        </w:rPr>
        <w:t>“</w:t>
      </w:r>
      <w:r w:rsidRPr="00C87442">
        <w:rPr>
          <w:rFonts w:asciiTheme="minorEastAsia" w:eastAsiaTheme="minorEastAsia" w:hAnsiTheme="minorEastAsia" w:cs="宋体" w:hint="eastAsia"/>
          <w:color w:val="000000"/>
          <w:sz w:val="30"/>
          <w:szCs w:val="30"/>
        </w:rPr>
        <w:t>新时代青年学者论坛</w:t>
      </w:r>
      <w:r w:rsidRPr="00C87442">
        <w:rPr>
          <w:rFonts w:asciiTheme="minorEastAsia" w:eastAsiaTheme="minorEastAsia" w:hAnsiTheme="minorEastAsia"/>
          <w:color w:val="000000"/>
          <w:sz w:val="30"/>
          <w:szCs w:val="30"/>
        </w:rPr>
        <w:t>”</w:t>
      </w:r>
      <w:r w:rsidRPr="00C87442">
        <w:rPr>
          <w:rFonts w:asciiTheme="minorEastAsia" w:eastAsiaTheme="minorEastAsia" w:hAnsiTheme="minorEastAsia" w:cs="宋体" w:hint="eastAsia"/>
          <w:color w:val="000000"/>
          <w:sz w:val="30"/>
          <w:szCs w:val="30"/>
        </w:rPr>
        <w:t>活动经费绩效目标表</w:t>
      </w:r>
    </w:p>
    <w:p w:rsidR="00C87442" w:rsidRPr="00C87442" w:rsidRDefault="00C87442" w:rsidP="00C87442">
      <w:pPr>
        <w:spacing w:line="600" w:lineRule="exact"/>
        <w:rPr>
          <w:rFonts w:asciiTheme="minorEastAsia" w:eastAsiaTheme="minorEastAsia" w:hAnsiTheme="minorEastAsia"/>
          <w:color w:val="000000"/>
          <w:sz w:val="30"/>
          <w:szCs w:val="30"/>
          <w:lang w:eastAsia="zh-CN"/>
        </w:rPr>
      </w:pPr>
      <w:r w:rsidRPr="00C87442">
        <w:rPr>
          <w:rFonts w:asciiTheme="minorEastAsia" w:eastAsiaTheme="minorEastAsia" w:hAnsiTheme="minorEastAsia"/>
          <w:color w:val="000000"/>
          <w:sz w:val="30"/>
          <w:szCs w:val="30"/>
        </w:rPr>
        <w:t>4.</w:t>
      </w:r>
      <w:r w:rsidRPr="00C87442">
        <w:rPr>
          <w:rFonts w:asciiTheme="minorEastAsia" w:eastAsiaTheme="minorEastAsia" w:hAnsiTheme="minorEastAsia" w:cs="宋体" w:hint="eastAsia"/>
          <w:color w:val="000000"/>
          <w:sz w:val="30"/>
          <w:szCs w:val="30"/>
        </w:rPr>
        <w:t>天津市社会科学界联合会智库工作项目经费绩效目标表</w:t>
      </w:r>
    </w:p>
    <w:p w:rsidR="00C87442" w:rsidRPr="00C87442" w:rsidRDefault="00C87442" w:rsidP="00C87442">
      <w:pPr>
        <w:spacing w:line="600" w:lineRule="exact"/>
        <w:rPr>
          <w:rFonts w:asciiTheme="minorEastAsia" w:eastAsiaTheme="minorEastAsia" w:hAnsiTheme="minorEastAsia"/>
          <w:color w:val="000000"/>
          <w:sz w:val="30"/>
          <w:szCs w:val="30"/>
          <w:lang w:eastAsia="zh-CN"/>
        </w:rPr>
      </w:pPr>
      <w:r w:rsidRPr="00C87442">
        <w:rPr>
          <w:rFonts w:asciiTheme="minorEastAsia" w:eastAsiaTheme="minorEastAsia" w:hAnsiTheme="minorEastAsia"/>
          <w:color w:val="000000"/>
          <w:sz w:val="30"/>
          <w:szCs w:val="30"/>
        </w:rPr>
        <w:t>5.</w:t>
      </w:r>
      <w:r w:rsidRPr="00C87442">
        <w:rPr>
          <w:rFonts w:asciiTheme="minorEastAsia" w:eastAsiaTheme="minorEastAsia" w:hAnsiTheme="minorEastAsia" w:cs="宋体" w:hint="eastAsia"/>
          <w:color w:val="000000"/>
          <w:spacing w:val="-22"/>
          <w:sz w:val="30"/>
          <w:szCs w:val="30"/>
        </w:rPr>
        <w:t>天津市社科界</w:t>
      </w:r>
      <w:r w:rsidRPr="00C87442">
        <w:rPr>
          <w:rFonts w:asciiTheme="minorEastAsia" w:eastAsiaTheme="minorEastAsia" w:hAnsiTheme="minorEastAsia"/>
          <w:color w:val="000000"/>
          <w:spacing w:val="-22"/>
          <w:sz w:val="30"/>
          <w:szCs w:val="30"/>
        </w:rPr>
        <w:t>“</w:t>
      </w:r>
      <w:r w:rsidRPr="00C87442">
        <w:rPr>
          <w:rFonts w:asciiTheme="minorEastAsia" w:eastAsiaTheme="minorEastAsia" w:hAnsiTheme="minorEastAsia" w:cs="宋体" w:hint="eastAsia"/>
          <w:color w:val="000000"/>
          <w:spacing w:val="-22"/>
          <w:sz w:val="30"/>
          <w:szCs w:val="30"/>
        </w:rPr>
        <w:t>千名学者服务基层</w:t>
      </w:r>
      <w:r w:rsidRPr="00C87442">
        <w:rPr>
          <w:rFonts w:asciiTheme="minorEastAsia" w:eastAsiaTheme="minorEastAsia" w:hAnsiTheme="minorEastAsia"/>
          <w:color w:val="000000"/>
          <w:spacing w:val="-22"/>
          <w:sz w:val="30"/>
          <w:szCs w:val="30"/>
        </w:rPr>
        <w:t>”</w:t>
      </w:r>
      <w:r w:rsidRPr="00C87442">
        <w:rPr>
          <w:rFonts w:asciiTheme="minorEastAsia" w:eastAsiaTheme="minorEastAsia" w:hAnsiTheme="minorEastAsia" w:cs="宋体" w:hint="eastAsia"/>
          <w:color w:val="000000"/>
          <w:spacing w:val="-22"/>
          <w:sz w:val="30"/>
          <w:szCs w:val="30"/>
        </w:rPr>
        <w:t>活动大调研项目经费绩效目标表</w:t>
      </w:r>
    </w:p>
    <w:p w:rsidR="00F24F5C" w:rsidRDefault="00F24F5C"/>
    <w:p w:rsidR="00F24F5C" w:rsidRDefault="00651EB8">
      <w:pPr>
        <w:sectPr w:rsidR="00F24F5C"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br w:type="page"/>
      </w:r>
    </w:p>
    <w:p w:rsidR="00E8186F" w:rsidRDefault="00651EB8" w:rsidP="00E8186F">
      <w:pPr>
        <w:jc w:val="center"/>
        <w:rPr>
          <w:rFonts w:ascii="方正小标宋简体" w:eastAsia="方正小标宋简体" w:hAnsi="方正仿宋_GBK" w:cs="方正仿宋_GBK"/>
          <w:color w:val="000000"/>
          <w:sz w:val="36"/>
          <w:szCs w:val="36"/>
          <w:lang w:eastAsia="zh-CN"/>
        </w:rPr>
      </w:pPr>
      <w:bookmarkStart w:id="0" w:name="_Toc_4_4_0000000004"/>
      <w:r w:rsidRPr="00E8186F">
        <w:rPr>
          <w:rFonts w:ascii="方正小标宋简体" w:eastAsia="方正小标宋简体" w:hAnsi="方正仿宋_GBK" w:cs="方正仿宋_GBK" w:hint="eastAsia"/>
          <w:color w:val="000000"/>
          <w:sz w:val="36"/>
          <w:szCs w:val="36"/>
        </w:rPr>
        <w:lastRenderedPageBreak/>
        <w:t>“加强社团建设，发挥社团作用”专项活动</w:t>
      </w:r>
    </w:p>
    <w:p w:rsidR="00F24F5C" w:rsidRPr="00E8186F" w:rsidRDefault="00651EB8" w:rsidP="00E8186F">
      <w:pPr>
        <w:jc w:val="center"/>
        <w:rPr>
          <w:rFonts w:ascii="方正小标宋简体" w:eastAsia="方正小标宋简体"/>
          <w:sz w:val="36"/>
          <w:szCs w:val="36"/>
        </w:rPr>
      </w:pPr>
      <w:r w:rsidRPr="00E8186F">
        <w:rPr>
          <w:rFonts w:ascii="方正小标宋简体" w:eastAsia="方正小标宋简体" w:hAnsi="方正仿宋_GBK" w:cs="方正仿宋_GBK" w:hint="eastAsia"/>
          <w:color w:val="000000"/>
          <w:sz w:val="36"/>
          <w:szCs w:val="36"/>
        </w:rPr>
        <w:t>经费绩效目标表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478D9" w:rsidTr="000478D9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F24F5C">
            <w:pPr>
              <w:pStyle w:val="5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651EB8">
            <w:pPr>
              <w:pStyle w:val="4"/>
            </w:pPr>
            <w:r>
              <w:t>单位：万元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“加强社团建设，发挥社团作用”专项活动经费</w:t>
            </w:r>
          </w:p>
        </w:tc>
      </w:tr>
      <w:tr w:rsidR="00F24F5C" w:rsidRPr="003F2A72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预算规模及资金用途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预算数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20.00</w:t>
            </w:r>
          </w:p>
        </w:tc>
        <w:tc>
          <w:tcPr>
            <w:tcW w:w="1587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其中：财政    资金</w:t>
            </w:r>
          </w:p>
        </w:tc>
        <w:tc>
          <w:tcPr>
            <w:tcW w:w="1843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20.00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其他资金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 xml:space="preserve"> 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经费用于组织开展社科学术社团党建、学术活动，社会组织管理相关支出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1.为迎接党的二十大的胜利召开， 2022年社科联社会组织部拟围绕“加强社团建设，发挥社团作用”，组织开展各项活动，进一步落实建好、管好、作用发挥好的各项要求。</w:t>
            </w:r>
          </w:p>
        </w:tc>
      </w:tr>
    </w:tbl>
    <w:p w:rsidR="00F24F5C" w:rsidRPr="003F2A72" w:rsidRDefault="00651EB8">
      <w:pPr>
        <w:spacing w:line="2" w:lineRule="exact"/>
        <w:jc w:val="center"/>
        <w:rPr>
          <w:rFonts w:ascii="仿宋_GB2312" w:eastAsia="仿宋_GB2312"/>
          <w:sz w:val="21"/>
          <w:szCs w:val="21"/>
        </w:rPr>
      </w:pPr>
      <w:r w:rsidRPr="003F2A72">
        <w:rPr>
          <w:rFonts w:ascii="仿宋_GB2312" w:eastAsia="仿宋_GB2312" w:hAnsi="方正书宋_GBK" w:cs="方正书宋_GBK" w:hint="eastAsia"/>
          <w:color w:val="000000"/>
          <w:sz w:val="21"/>
          <w:szCs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478D9" w:rsidRPr="003F2A72" w:rsidTr="000478D9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一级指标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二级指标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三级指标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绩效指标描述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指标值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产出指标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数量指标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党建活动、学术活动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党建活动、学术活动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≥10场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质量指标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学术影响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学术活动上座率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≥80%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时效指标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举办时间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 xml:space="preserve">完成时间 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≤12月底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成本指标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经费支出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经费支出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≤20万元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效益指标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可持续影响指标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推动健康有序发展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通过开展各项活动，推动社科学术社团健康有序发展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持续影响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社会效益指标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促进学术繁荣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围绕专项活动开展系列学术活动，促进学术繁荣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有效提升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满意度指标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服务对象满意度指标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提高学术影响力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提高社会组织会员满意度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≥75%</w:t>
            </w:r>
          </w:p>
        </w:tc>
      </w:tr>
    </w:tbl>
    <w:p w:rsidR="00F24F5C" w:rsidRDefault="00F24F5C">
      <w:pPr>
        <w:sectPr w:rsidR="00F24F5C">
          <w:pgSz w:w="11900" w:h="16840"/>
          <w:pgMar w:top="1984" w:right="1304" w:bottom="1134" w:left="1304" w:header="720" w:footer="720" w:gutter="0"/>
          <w:cols w:space="720"/>
        </w:sectPr>
      </w:pPr>
    </w:p>
    <w:p w:rsidR="00F24F5C" w:rsidRDefault="00651EB8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:rsidR="00F24F5C" w:rsidRPr="00E8186F" w:rsidRDefault="00651EB8">
      <w:pPr>
        <w:ind w:firstLine="560"/>
        <w:outlineLvl w:val="3"/>
        <w:rPr>
          <w:rFonts w:ascii="方正小标宋_GBK" w:eastAsia="方正小标宋_GBK"/>
          <w:sz w:val="44"/>
          <w:szCs w:val="44"/>
        </w:rPr>
      </w:pPr>
      <w:bookmarkStart w:id="1" w:name="_Toc_4_4_0000000005"/>
      <w:r w:rsidRPr="00E8186F">
        <w:rPr>
          <w:rFonts w:ascii="方正小标宋_GBK" w:eastAsia="方正小标宋_GBK" w:hAnsi="方正仿宋_GBK" w:cs="方正仿宋_GBK" w:hint="eastAsia"/>
          <w:color w:val="000000"/>
          <w:sz w:val="44"/>
          <w:szCs w:val="44"/>
        </w:rPr>
        <w:t>组织社会科学学术活动经费绩效目标表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478D9" w:rsidTr="000478D9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F24F5C">
            <w:pPr>
              <w:pStyle w:val="5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651EB8">
            <w:pPr>
              <w:pStyle w:val="4"/>
            </w:pPr>
            <w:r>
              <w:t>单位：万元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组织社会科学学术活动经费</w:t>
            </w:r>
          </w:p>
        </w:tc>
      </w:tr>
      <w:tr w:rsidR="00F24F5C" w:rsidRPr="003F2A72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预算规模及资金用途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预算数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20.00</w:t>
            </w:r>
          </w:p>
        </w:tc>
        <w:tc>
          <w:tcPr>
            <w:tcW w:w="1587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其中：财政    资金</w:t>
            </w:r>
          </w:p>
        </w:tc>
        <w:tc>
          <w:tcPr>
            <w:tcW w:w="1843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20.00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其他资金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 xml:space="preserve"> 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经费用于举办2场天津市社会科学界学术年会活动和1场天津当代中国马克思主义论坛活动，资助承办单位和应用转化会议成果。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1.组织天津市天津市社会科学界学术年会、天津当代中国马克思主义论坛，推动内部业务整合和不同项目间的贯通融合，有力推动人才培养，推进理论创新，打造高水平学术研究和交流平台，服务天津经济社会发展。</w:t>
            </w:r>
          </w:p>
        </w:tc>
      </w:tr>
    </w:tbl>
    <w:p w:rsidR="00F24F5C" w:rsidRPr="003F2A72" w:rsidRDefault="00651EB8">
      <w:pPr>
        <w:spacing w:line="2" w:lineRule="exact"/>
        <w:jc w:val="center"/>
        <w:rPr>
          <w:rFonts w:ascii="仿宋_GB2312" w:eastAsia="仿宋_GB2312"/>
          <w:sz w:val="21"/>
          <w:szCs w:val="21"/>
        </w:rPr>
      </w:pPr>
      <w:r w:rsidRPr="003F2A72">
        <w:rPr>
          <w:rFonts w:ascii="仿宋_GB2312" w:eastAsia="仿宋_GB2312" w:hAnsi="方正书宋_GBK" w:cs="方正书宋_GBK" w:hint="eastAsia"/>
          <w:color w:val="000000"/>
          <w:sz w:val="21"/>
          <w:szCs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478D9" w:rsidRPr="003F2A72" w:rsidTr="000478D9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一级指标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二级指标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三级指标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绩效指标描述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指标值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产出指标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数量指标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数量指标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举办学术会议活动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≥3场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质量指标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质量指标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学术年会活动社科人员参与度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≥80%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时效指标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时效指标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活动完成时间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≤12月底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成本指标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成本指标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学术年会活动费用支出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≤20万元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效益指标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社会效益指标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促进学术繁荣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通过天津当代中国马克思主义论坛活动，促进持续深入学习宣传、研究阐释、贯彻落实习近平新时代中国特色社会主义思想，提升社会效果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有效提升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生态效益指标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营造健康学术生态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营造健康学术生态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效果良好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可持续影响指标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推动健康</w:t>
            </w:r>
          </w:p>
          <w:p w:rsidR="00F24F5C" w:rsidRPr="003F2A72" w:rsidRDefault="00F24F5C">
            <w:pPr>
              <w:pStyle w:val="2"/>
              <w:rPr>
                <w:rFonts w:ascii="仿宋_GB2312" w:eastAsia="仿宋_GB2312" w:hint="eastAsia"/>
                <w:szCs w:val="21"/>
              </w:rPr>
            </w:pPr>
          </w:p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有序发展</w:t>
            </w:r>
          </w:p>
          <w:p w:rsidR="00F24F5C" w:rsidRPr="003F2A72" w:rsidRDefault="00F24F5C">
            <w:pPr>
              <w:pStyle w:val="2"/>
              <w:rPr>
                <w:rFonts w:ascii="仿宋_GB2312" w:eastAsia="仿宋_GB2312" w:hint="eastAsia"/>
                <w:szCs w:val="21"/>
              </w:rPr>
            </w:pPr>
          </w:p>
          <w:p w:rsidR="00F24F5C" w:rsidRPr="003F2A72" w:rsidRDefault="00F24F5C">
            <w:pPr>
              <w:pStyle w:val="2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继续推进学术年会成为天津社科建设知名品牌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有效推进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满意度指标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服务对象满意度指标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提高学术影响力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扩大活动学术影响力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持续影响</w:t>
            </w:r>
          </w:p>
        </w:tc>
      </w:tr>
    </w:tbl>
    <w:p w:rsidR="00F24F5C" w:rsidRDefault="00F24F5C">
      <w:pPr>
        <w:sectPr w:rsidR="00F24F5C">
          <w:pgSz w:w="11900" w:h="16840"/>
          <w:pgMar w:top="1984" w:right="1304" w:bottom="1134" w:left="1304" w:header="720" w:footer="720" w:gutter="0"/>
          <w:cols w:space="720"/>
        </w:sectPr>
      </w:pPr>
    </w:p>
    <w:p w:rsidR="00F24F5C" w:rsidRDefault="00651EB8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:rsidR="00E8186F" w:rsidRDefault="00651EB8" w:rsidP="00E8186F">
      <w:pPr>
        <w:jc w:val="center"/>
        <w:outlineLvl w:val="3"/>
        <w:rPr>
          <w:rFonts w:ascii="方正小标宋_GBK" w:eastAsia="方正小标宋_GBK" w:hAnsi="方正仿宋_GBK" w:cs="方正仿宋_GBK"/>
          <w:color w:val="000000"/>
          <w:sz w:val="44"/>
          <w:szCs w:val="44"/>
          <w:lang w:eastAsia="zh-CN"/>
        </w:rPr>
      </w:pPr>
      <w:bookmarkStart w:id="2" w:name="_Toc_4_4_0000000006"/>
      <w:r w:rsidRPr="00E8186F">
        <w:rPr>
          <w:rFonts w:ascii="方正小标宋_GBK" w:eastAsia="方正小标宋_GBK" w:hAnsi="方正仿宋_GBK" w:cs="方正仿宋_GBK" w:hint="eastAsia"/>
          <w:color w:val="000000"/>
          <w:sz w:val="44"/>
          <w:szCs w:val="44"/>
        </w:rPr>
        <w:t>天津市“新时代青年学者论坛”活动</w:t>
      </w:r>
    </w:p>
    <w:p w:rsidR="00F24F5C" w:rsidRPr="00E8186F" w:rsidRDefault="00651EB8" w:rsidP="00E8186F">
      <w:pPr>
        <w:jc w:val="center"/>
        <w:outlineLvl w:val="3"/>
        <w:rPr>
          <w:rFonts w:ascii="方正小标宋_GBK" w:eastAsia="方正小标宋_GBK"/>
          <w:sz w:val="44"/>
          <w:szCs w:val="44"/>
        </w:rPr>
      </w:pPr>
      <w:r w:rsidRPr="00E8186F">
        <w:rPr>
          <w:rFonts w:ascii="方正小标宋_GBK" w:eastAsia="方正小标宋_GBK" w:hAnsi="方正仿宋_GBK" w:cs="方正仿宋_GBK" w:hint="eastAsia"/>
          <w:color w:val="000000"/>
          <w:sz w:val="44"/>
          <w:szCs w:val="44"/>
        </w:rPr>
        <w:t>经费绩效目标表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478D9" w:rsidTr="000478D9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F24F5C">
            <w:pPr>
              <w:pStyle w:val="5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651EB8">
            <w:pPr>
              <w:pStyle w:val="4"/>
            </w:pPr>
            <w:r>
              <w:t>单位：万元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天津市“新时代青年学者论坛”活动经费</w:t>
            </w:r>
          </w:p>
        </w:tc>
      </w:tr>
      <w:tr w:rsidR="00F24F5C" w:rsidRPr="003F2A72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预算规模及资金用途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预算数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20.00</w:t>
            </w:r>
          </w:p>
        </w:tc>
        <w:tc>
          <w:tcPr>
            <w:tcW w:w="1587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其中：财政    资金</w:t>
            </w:r>
          </w:p>
        </w:tc>
        <w:tc>
          <w:tcPr>
            <w:tcW w:w="1843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20.00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其他资金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 xml:space="preserve"> 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经费主要用于资助论坛活动、给予项目支持及编印出版文集。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1.组织引导青年学者聚焦国家需求、紧扣学术前沿、服务天津发展开展深入研究，着力发现集聚一批中青年学术骨干，加强社科后备和领军人才培养，推动我市社科事业繁荣发展。</w:t>
            </w:r>
          </w:p>
        </w:tc>
      </w:tr>
    </w:tbl>
    <w:p w:rsidR="00F24F5C" w:rsidRPr="003F2A72" w:rsidRDefault="00651EB8">
      <w:pPr>
        <w:spacing w:line="2" w:lineRule="exact"/>
        <w:jc w:val="center"/>
        <w:rPr>
          <w:rFonts w:ascii="仿宋_GB2312" w:eastAsia="仿宋_GB2312"/>
          <w:sz w:val="21"/>
          <w:szCs w:val="21"/>
        </w:rPr>
      </w:pPr>
      <w:r w:rsidRPr="003F2A72">
        <w:rPr>
          <w:rFonts w:ascii="仿宋_GB2312" w:eastAsia="仿宋_GB2312" w:hAnsi="方正书宋_GBK" w:cs="方正书宋_GBK" w:hint="eastAsia"/>
          <w:color w:val="000000"/>
          <w:sz w:val="21"/>
          <w:szCs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478D9" w:rsidRPr="003F2A72" w:rsidTr="000478D9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一级指标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二级指标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三级指标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绩效指标描述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指标值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产出指标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数量指标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举办学术会议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举办学术论坛活动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2场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质量指标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学术影响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活动参与率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≥80%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时效指标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举办时间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完成时间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≤12月底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成本指标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经费支出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活动经费支出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≤20万元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效益指标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社会效益指标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促进学术繁荣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着力发现中青年学术骨干，加强后备和人才培养，促进学术繁荣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有效培养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可持续影响指标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推动健康有序发展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通过培养人才，推动我市社科事业繁荣发展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持续影响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满意度指标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服务对象满意度指标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提高学术影响力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增强专家学者满意度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≥75%</w:t>
            </w:r>
          </w:p>
        </w:tc>
      </w:tr>
    </w:tbl>
    <w:p w:rsidR="00F24F5C" w:rsidRDefault="00F24F5C">
      <w:pPr>
        <w:sectPr w:rsidR="00F24F5C">
          <w:pgSz w:w="11900" w:h="16840"/>
          <w:pgMar w:top="1984" w:right="1304" w:bottom="1134" w:left="1304" w:header="720" w:footer="720" w:gutter="0"/>
          <w:cols w:space="720"/>
        </w:sectPr>
      </w:pPr>
    </w:p>
    <w:p w:rsidR="00E8186F" w:rsidRDefault="00651EB8" w:rsidP="00E8186F">
      <w:pPr>
        <w:jc w:val="center"/>
        <w:rPr>
          <w:rFonts w:ascii="方正小标宋_GBK" w:eastAsia="方正小标宋_GBK" w:hAnsi="方正仿宋_GBK" w:cs="方正仿宋_GBK"/>
          <w:color w:val="000000"/>
          <w:sz w:val="44"/>
          <w:szCs w:val="44"/>
          <w:lang w:eastAsia="zh-CN"/>
        </w:rPr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  <w:bookmarkStart w:id="3" w:name="_Toc_4_4_0000000007"/>
      <w:r w:rsidRPr="00E8186F">
        <w:rPr>
          <w:rFonts w:ascii="方正小标宋_GBK" w:eastAsia="方正小标宋_GBK" w:hAnsi="方正仿宋_GBK" w:cs="方正仿宋_GBK" w:hint="eastAsia"/>
          <w:color w:val="000000"/>
          <w:sz w:val="44"/>
          <w:szCs w:val="44"/>
        </w:rPr>
        <w:t>天津市社会科学界联合会智库工作项目</w:t>
      </w:r>
    </w:p>
    <w:p w:rsidR="00F24F5C" w:rsidRPr="00E8186F" w:rsidRDefault="00651EB8" w:rsidP="00E8186F">
      <w:pPr>
        <w:jc w:val="center"/>
        <w:outlineLvl w:val="3"/>
        <w:rPr>
          <w:rFonts w:ascii="方正小标宋_GBK" w:eastAsia="方正小标宋_GBK"/>
          <w:sz w:val="44"/>
          <w:szCs w:val="44"/>
        </w:rPr>
      </w:pPr>
      <w:r w:rsidRPr="00E8186F">
        <w:rPr>
          <w:rFonts w:ascii="方正小标宋_GBK" w:eastAsia="方正小标宋_GBK" w:hAnsi="方正仿宋_GBK" w:cs="方正仿宋_GBK" w:hint="eastAsia"/>
          <w:color w:val="000000"/>
          <w:sz w:val="44"/>
          <w:szCs w:val="44"/>
        </w:rPr>
        <w:t>经费绩效目标表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478D9" w:rsidTr="000478D9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F24F5C">
            <w:pPr>
              <w:pStyle w:val="5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651EB8">
            <w:pPr>
              <w:pStyle w:val="4"/>
            </w:pPr>
            <w:r>
              <w:t>单位：万元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天津市社会科学界联合会智库工作项目经费</w:t>
            </w:r>
          </w:p>
        </w:tc>
      </w:tr>
      <w:tr w:rsidR="00F24F5C" w:rsidRPr="003F2A72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预算规模及资金用途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预算数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30.00</w:t>
            </w:r>
          </w:p>
        </w:tc>
        <w:tc>
          <w:tcPr>
            <w:tcW w:w="1587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其中：财政    资金</w:t>
            </w:r>
          </w:p>
        </w:tc>
        <w:tc>
          <w:tcPr>
            <w:tcW w:w="1843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30.00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其他资金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 xml:space="preserve"> 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用于重点智库建设、智库人才评选、智库信息系统维护更新、智库联盟建设及智库培训、编纂要报专报和开展智库调研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1.（一）智库建设</w:t>
            </w:r>
          </w:p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1.深化智库工作调研，包括市内市外学习调研，参加国内智库会议。</w:t>
            </w:r>
          </w:p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2.遴选天津市重点智库和培育智库，共30个左右，重点智库10个左右，培育智库20个左右。以项目资助及合作共建等方式，助推重点智库建设。</w:t>
            </w:r>
          </w:p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  <w:lang w:val="uk-UA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3.组织推进优秀智库人才评选。名家、骨干、新秀共</w:t>
            </w:r>
            <w:r w:rsidRPr="003F2A72">
              <w:rPr>
                <w:rFonts w:ascii="仿宋_GB2312" w:eastAsia="仿宋_GB2312" w:hint="eastAsia"/>
                <w:szCs w:val="21"/>
                <w:lang w:val="uk-UA"/>
              </w:rPr>
              <w:t>60</w:t>
            </w:r>
            <w:r w:rsidRPr="003F2A72">
              <w:rPr>
                <w:rFonts w:ascii="仿宋_GB2312" w:eastAsia="仿宋_GB2312" w:hint="eastAsia"/>
                <w:szCs w:val="21"/>
              </w:rPr>
              <w:t>名左右。</w:t>
            </w:r>
          </w:p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4.推进CTTI－TJ信息更新和系统维护，开展督导和CTTI天津来源智库增补。</w:t>
            </w:r>
          </w:p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（二）智库专委会及智库联盟有关工作</w:t>
            </w:r>
          </w:p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1.充实智库联盟组织架构，发挥好智库专委会和智库联盟作用。</w:t>
            </w:r>
          </w:p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2.完善智库联盟有关制度</w:t>
            </w:r>
            <w:r w:rsidR="0073598B">
              <w:rPr>
                <w:rFonts w:ascii="仿宋_GB2312" w:eastAsia="仿宋_GB2312" w:hint="eastAsia"/>
                <w:szCs w:val="21"/>
              </w:rPr>
              <w:t>。</w:t>
            </w:r>
            <w:bookmarkStart w:id="4" w:name="_GoBack"/>
            <w:bookmarkEnd w:id="4"/>
          </w:p>
        </w:tc>
      </w:tr>
    </w:tbl>
    <w:p w:rsidR="00F24F5C" w:rsidRPr="003F2A72" w:rsidRDefault="00651EB8">
      <w:pPr>
        <w:spacing w:line="2" w:lineRule="exact"/>
        <w:jc w:val="center"/>
        <w:rPr>
          <w:rFonts w:ascii="仿宋_GB2312" w:eastAsia="仿宋_GB2312"/>
          <w:sz w:val="21"/>
          <w:szCs w:val="21"/>
        </w:rPr>
      </w:pPr>
      <w:r w:rsidRPr="003F2A72">
        <w:rPr>
          <w:rFonts w:ascii="仿宋_GB2312" w:eastAsia="仿宋_GB2312" w:hAnsi="方正书宋_GBK" w:cs="方正书宋_GBK" w:hint="eastAsia"/>
          <w:color w:val="000000"/>
          <w:sz w:val="21"/>
          <w:szCs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478D9" w:rsidRPr="003F2A72" w:rsidTr="000478D9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一级指标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二级指标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三级指标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绩效指标描述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指标值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产出指标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数量指标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遴选重点及培育智库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遴选重点及培育智库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≥20个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质量指标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进一步提升工作质量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智库培训参与率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≥80%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时效指标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各项工作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各项工作完成时间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2022年12月31日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成本指标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各项支出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各项支出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≤30万元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效益指标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社会效益指标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积极发挥智库作用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积极发挥智库作用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有效提升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可持续影响指标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智库成果间接影响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提升智库成果间接影响力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持续影响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满意度指标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服务对象满意度指标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基本满意率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基本满意率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≥80%</w:t>
            </w:r>
          </w:p>
        </w:tc>
      </w:tr>
    </w:tbl>
    <w:p w:rsidR="00F24F5C" w:rsidRDefault="00F24F5C">
      <w:pPr>
        <w:sectPr w:rsidR="00F24F5C">
          <w:pgSz w:w="11900" w:h="16840"/>
          <w:pgMar w:top="1984" w:right="1304" w:bottom="1134" w:left="1304" w:header="720" w:footer="720" w:gutter="0"/>
          <w:cols w:space="720"/>
        </w:sectPr>
      </w:pPr>
    </w:p>
    <w:p w:rsidR="00F24F5C" w:rsidRDefault="00651EB8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:rsidR="00E8186F" w:rsidRDefault="00651EB8" w:rsidP="00E8186F">
      <w:pPr>
        <w:jc w:val="center"/>
        <w:outlineLvl w:val="3"/>
        <w:rPr>
          <w:rFonts w:ascii="方正小标宋_GBK" w:eastAsia="方正小标宋_GBK" w:hAnsi="方正仿宋_GBK" w:cs="方正仿宋_GBK"/>
          <w:color w:val="000000"/>
          <w:sz w:val="44"/>
          <w:szCs w:val="44"/>
          <w:lang w:eastAsia="zh-CN"/>
        </w:rPr>
      </w:pPr>
      <w:bookmarkStart w:id="5" w:name="_Toc_4_4_0000000008"/>
      <w:r w:rsidRPr="00E8186F">
        <w:rPr>
          <w:rFonts w:ascii="方正小标宋_GBK" w:eastAsia="方正小标宋_GBK" w:hAnsi="方正仿宋_GBK" w:cs="方正仿宋_GBK" w:hint="eastAsia"/>
          <w:color w:val="000000"/>
          <w:sz w:val="44"/>
          <w:szCs w:val="44"/>
        </w:rPr>
        <w:t>天津市社科界“千名学者服务基层”活动</w:t>
      </w:r>
    </w:p>
    <w:p w:rsidR="00F24F5C" w:rsidRPr="00E8186F" w:rsidRDefault="00651EB8" w:rsidP="00E8186F">
      <w:pPr>
        <w:jc w:val="center"/>
        <w:outlineLvl w:val="3"/>
        <w:rPr>
          <w:rFonts w:ascii="方正小标宋_GBK" w:eastAsia="方正小标宋_GBK"/>
          <w:sz w:val="44"/>
          <w:szCs w:val="44"/>
        </w:rPr>
      </w:pPr>
      <w:r w:rsidRPr="00E8186F">
        <w:rPr>
          <w:rFonts w:ascii="方正小标宋_GBK" w:eastAsia="方正小标宋_GBK" w:hAnsi="方正仿宋_GBK" w:cs="方正仿宋_GBK" w:hint="eastAsia"/>
          <w:color w:val="000000"/>
          <w:sz w:val="44"/>
          <w:szCs w:val="44"/>
        </w:rPr>
        <w:t>大调研项目经费绩效目标表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478D9" w:rsidTr="000478D9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F24F5C">
            <w:pPr>
              <w:pStyle w:val="5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F24F5C" w:rsidRDefault="00651EB8">
            <w:pPr>
              <w:pStyle w:val="4"/>
            </w:pPr>
            <w:r>
              <w:t>单位：万元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天津市社科界“千名学者服务基层”活动大调研项目经费</w:t>
            </w:r>
          </w:p>
        </w:tc>
      </w:tr>
      <w:tr w:rsidR="00F24F5C" w:rsidRPr="003F2A72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预算规模及资金用途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预算数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90.00</w:t>
            </w:r>
          </w:p>
        </w:tc>
        <w:tc>
          <w:tcPr>
            <w:tcW w:w="1587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其中：财政    资金</w:t>
            </w:r>
          </w:p>
        </w:tc>
        <w:tc>
          <w:tcPr>
            <w:tcW w:w="1843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90.00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其他资金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 xml:space="preserve"> 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经费用于大调研项目、示范基地建设及大调研成果编撰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1.深化天津市社科界“千名学者服务基层”活动大调研工作。设立大调研重点项目30项左右。设立“结对子”深化项目40项左右。设立自选项目70项左右。</w:t>
            </w:r>
          </w:p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.推进天津市社科界“千名学者服务基层”活动示范基地建设和大调研优秀成果评选工作。新设示范基地5个左右，进一步规范管理。评选优秀调研成果，进一步激发活力。编纂2021年项目《成果精编》和《成果简介》，以及《天津市社科界“千名学者服务基层”活动大调研工作手册》等，提升品牌价值。</w:t>
            </w:r>
          </w:p>
        </w:tc>
      </w:tr>
    </w:tbl>
    <w:p w:rsidR="00F24F5C" w:rsidRPr="003F2A72" w:rsidRDefault="00651EB8">
      <w:pPr>
        <w:spacing w:line="2" w:lineRule="exact"/>
        <w:jc w:val="center"/>
        <w:rPr>
          <w:rFonts w:ascii="仿宋_GB2312" w:eastAsia="仿宋_GB2312"/>
          <w:sz w:val="21"/>
          <w:szCs w:val="21"/>
        </w:rPr>
      </w:pPr>
      <w:r w:rsidRPr="003F2A72">
        <w:rPr>
          <w:rFonts w:ascii="仿宋_GB2312" w:eastAsia="仿宋_GB2312" w:hAnsi="方正书宋_GBK" w:cs="方正书宋_GBK" w:hint="eastAsia"/>
          <w:color w:val="000000"/>
          <w:sz w:val="21"/>
          <w:szCs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478D9" w:rsidRPr="003F2A72" w:rsidTr="000478D9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一级指标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二级指标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三级指标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绩效指标描述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1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指标值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产出指标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数量指标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各类调研项目</w:t>
            </w:r>
          </w:p>
          <w:p w:rsidR="00F24F5C" w:rsidRPr="003F2A72" w:rsidRDefault="00F24F5C">
            <w:pPr>
              <w:pStyle w:val="2"/>
              <w:rPr>
                <w:rFonts w:ascii="仿宋_GB2312" w:eastAsia="仿宋_GB2312" w:hint="eastAsia"/>
                <w:szCs w:val="21"/>
              </w:rPr>
            </w:pPr>
          </w:p>
          <w:p w:rsidR="00F24F5C" w:rsidRPr="003F2A72" w:rsidRDefault="00F24F5C">
            <w:pPr>
              <w:pStyle w:val="2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各类调研项目数量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≥100项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质量指标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项目合格率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项目合格率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≥85%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时效指标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各类调研项目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各类调研项目完成时间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2022年12月31日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成本指标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调研项目支出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调研项目支出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≤90万元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效益指标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社会效益指标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增强学者“四力”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增强学者“四力”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有效增强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F24F5C" w:rsidRPr="003F2A72" w:rsidRDefault="00F24F5C">
            <w:pPr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可持续影响指标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成果间接影响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增强品牌影响力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持续增强</w:t>
            </w:r>
          </w:p>
        </w:tc>
      </w:tr>
      <w:tr w:rsidR="000478D9" w:rsidRPr="003F2A72" w:rsidTr="000478D9">
        <w:trPr>
          <w:trHeight w:val="369"/>
          <w:jc w:val="center"/>
        </w:trPr>
        <w:tc>
          <w:tcPr>
            <w:tcW w:w="1276" w:type="dxa"/>
            <w:vAlign w:val="center"/>
          </w:tcPr>
          <w:p w:rsidR="00F24F5C" w:rsidRPr="003F2A72" w:rsidRDefault="00651EB8">
            <w:pPr>
              <w:pStyle w:val="3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满意度指标</w:t>
            </w:r>
          </w:p>
        </w:tc>
        <w:tc>
          <w:tcPr>
            <w:tcW w:w="1276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服务对象满意度指标</w:t>
            </w:r>
          </w:p>
        </w:tc>
        <w:tc>
          <w:tcPr>
            <w:tcW w:w="1332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基本满意率</w:t>
            </w:r>
          </w:p>
        </w:tc>
        <w:tc>
          <w:tcPr>
            <w:tcW w:w="3430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服务对象基本满意率</w:t>
            </w:r>
          </w:p>
        </w:tc>
        <w:tc>
          <w:tcPr>
            <w:tcW w:w="2551" w:type="dxa"/>
            <w:vAlign w:val="center"/>
          </w:tcPr>
          <w:p w:rsidR="00F24F5C" w:rsidRPr="003F2A72" w:rsidRDefault="00651EB8">
            <w:pPr>
              <w:pStyle w:val="2"/>
              <w:rPr>
                <w:rFonts w:ascii="仿宋_GB2312" w:eastAsia="仿宋_GB2312" w:hint="eastAsia"/>
                <w:szCs w:val="21"/>
              </w:rPr>
            </w:pPr>
            <w:r w:rsidRPr="003F2A72">
              <w:rPr>
                <w:rFonts w:ascii="仿宋_GB2312" w:eastAsia="仿宋_GB2312" w:hint="eastAsia"/>
                <w:szCs w:val="21"/>
              </w:rPr>
              <w:t>≥80%</w:t>
            </w:r>
          </w:p>
        </w:tc>
      </w:tr>
    </w:tbl>
    <w:p w:rsidR="00F24F5C" w:rsidRDefault="00F24F5C"/>
    <w:sectPr w:rsidR="00F24F5C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EF0" w:rsidRDefault="002B4EF0">
      <w:r>
        <w:separator/>
      </w:r>
    </w:p>
  </w:endnote>
  <w:endnote w:type="continuationSeparator" w:id="0">
    <w:p w:rsidR="002B4EF0" w:rsidRDefault="002B4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Arial Unicode MS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EF0" w:rsidRDefault="002B4EF0">
      <w:r>
        <w:separator/>
      </w:r>
    </w:p>
  </w:footnote>
  <w:footnote w:type="continuationSeparator" w:id="0">
    <w:p w:rsidR="002B4EF0" w:rsidRDefault="002B4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63A7"/>
    <w:multiLevelType w:val="multilevel"/>
    <w:tmpl w:val="A17A4AD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nsid w:val="1425100E"/>
    <w:multiLevelType w:val="multilevel"/>
    <w:tmpl w:val="2638A36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nsid w:val="19B57045"/>
    <w:multiLevelType w:val="multilevel"/>
    <w:tmpl w:val="D1DEAF1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>
    <w:nsid w:val="1DF917F5"/>
    <w:multiLevelType w:val="multilevel"/>
    <w:tmpl w:val="9E22183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>
    <w:nsid w:val="21527838"/>
    <w:multiLevelType w:val="multilevel"/>
    <w:tmpl w:val="BEA07B4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>
    <w:nsid w:val="239D0294"/>
    <w:multiLevelType w:val="multilevel"/>
    <w:tmpl w:val="39D6265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>
    <w:nsid w:val="285861C8"/>
    <w:multiLevelType w:val="multilevel"/>
    <w:tmpl w:val="EB76D68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>
    <w:nsid w:val="2D7B1582"/>
    <w:multiLevelType w:val="multilevel"/>
    <w:tmpl w:val="C2C4775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>
    <w:nsid w:val="2F5C2675"/>
    <w:multiLevelType w:val="multilevel"/>
    <w:tmpl w:val="27184B4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>
    <w:nsid w:val="317333CC"/>
    <w:multiLevelType w:val="multilevel"/>
    <w:tmpl w:val="AA80907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0">
    <w:nsid w:val="36701634"/>
    <w:multiLevelType w:val="multilevel"/>
    <w:tmpl w:val="F5DA490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>
    <w:nsid w:val="46EB70F1"/>
    <w:multiLevelType w:val="multilevel"/>
    <w:tmpl w:val="50C4078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>
    <w:nsid w:val="49E06965"/>
    <w:multiLevelType w:val="multilevel"/>
    <w:tmpl w:val="29121F1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>
    <w:nsid w:val="56622DDF"/>
    <w:multiLevelType w:val="multilevel"/>
    <w:tmpl w:val="E4DEA1D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4">
    <w:nsid w:val="5C794B3D"/>
    <w:multiLevelType w:val="multilevel"/>
    <w:tmpl w:val="5A8C4A6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>
    <w:nsid w:val="78471865"/>
    <w:multiLevelType w:val="multilevel"/>
    <w:tmpl w:val="434AEDA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  <w:num w:numId="11">
    <w:abstractNumId w:val="2"/>
  </w:num>
  <w:num w:numId="12">
    <w:abstractNumId w:val="12"/>
  </w:num>
  <w:num w:numId="13">
    <w:abstractNumId w:val="0"/>
  </w:num>
  <w:num w:numId="14">
    <w:abstractNumId w:val="14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F5C"/>
    <w:rsid w:val="000478D9"/>
    <w:rsid w:val="002B4EF0"/>
    <w:rsid w:val="003F2A72"/>
    <w:rsid w:val="00651EB8"/>
    <w:rsid w:val="0073598B"/>
    <w:rsid w:val="00C87442"/>
    <w:rsid w:val="00E8186F"/>
    <w:rsid w:val="00F24F5C"/>
    <w:rsid w:val="00F5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20">
    <w:name w:val="toc 2"/>
    <w:basedOn w:val="a"/>
    <w:qFormat/>
    <w:pPr>
      <w:ind w:left="240"/>
    </w:pPr>
  </w:style>
  <w:style w:type="paragraph" w:styleId="40">
    <w:name w:val="toc 4"/>
    <w:basedOn w:val="a"/>
    <w:qFormat/>
    <w:pPr>
      <w:ind w:left="720"/>
    </w:pPr>
  </w:style>
  <w:style w:type="paragraph" w:styleId="10">
    <w:name w:val="toc 1"/>
    <w:basedOn w:val="a"/>
    <w:qFormat/>
    <w:pPr>
      <w:spacing w:before="120"/>
    </w:pPr>
    <w:rPr>
      <w:rFonts w:eastAsia="方正仿宋_GBK"/>
      <w:color w:val="000000"/>
      <w:sz w:val="28"/>
    </w:rPr>
  </w:style>
  <w:style w:type="paragraph" w:styleId="a4">
    <w:name w:val="header"/>
    <w:basedOn w:val="a"/>
    <w:link w:val="Char"/>
    <w:uiPriority w:val="99"/>
    <w:unhideWhenUsed/>
    <w:rsid w:val="00C87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7442"/>
    <w:rPr>
      <w:rFonts w:eastAsia="Times New Roman"/>
      <w:sz w:val="18"/>
      <w:szCs w:val="18"/>
      <w:lang w:eastAsia="uk-UA"/>
    </w:rPr>
  </w:style>
  <w:style w:type="paragraph" w:styleId="a5">
    <w:name w:val="footer"/>
    <w:basedOn w:val="a"/>
    <w:link w:val="Char0"/>
    <w:uiPriority w:val="99"/>
    <w:unhideWhenUsed/>
    <w:rsid w:val="00C8744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7442"/>
    <w:rPr>
      <w:rFonts w:eastAsia="Times New Roman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20">
    <w:name w:val="toc 2"/>
    <w:basedOn w:val="a"/>
    <w:qFormat/>
    <w:pPr>
      <w:ind w:left="240"/>
    </w:pPr>
  </w:style>
  <w:style w:type="paragraph" w:styleId="40">
    <w:name w:val="toc 4"/>
    <w:basedOn w:val="a"/>
    <w:qFormat/>
    <w:pPr>
      <w:ind w:left="720"/>
    </w:pPr>
  </w:style>
  <w:style w:type="paragraph" w:styleId="10">
    <w:name w:val="toc 1"/>
    <w:basedOn w:val="a"/>
    <w:qFormat/>
    <w:pPr>
      <w:spacing w:before="120"/>
    </w:pPr>
    <w:rPr>
      <w:rFonts w:eastAsia="方正仿宋_GBK"/>
      <w:color w:val="000000"/>
      <w:sz w:val="28"/>
    </w:rPr>
  </w:style>
  <w:style w:type="paragraph" w:styleId="a4">
    <w:name w:val="header"/>
    <w:basedOn w:val="a"/>
    <w:link w:val="Char"/>
    <w:uiPriority w:val="99"/>
    <w:unhideWhenUsed/>
    <w:rsid w:val="00C87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7442"/>
    <w:rPr>
      <w:rFonts w:eastAsia="Times New Roman"/>
      <w:sz w:val="18"/>
      <w:szCs w:val="18"/>
      <w:lang w:eastAsia="uk-UA"/>
    </w:rPr>
  </w:style>
  <w:style w:type="paragraph" w:styleId="a5">
    <w:name w:val="footer"/>
    <w:basedOn w:val="a"/>
    <w:link w:val="Char0"/>
    <w:uiPriority w:val="99"/>
    <w:unhideWhenUsed/>
    <w:rsid w:val="00C8744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7442"/>
    <w:rPr>
      <w:rFonts w:eastAsia="Times New Roman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ettings" Target="settings.xml"/><Relationship Id="rId3" Type="http://schemas.openxmlformats.org/officeDocument/2006/relationships/customXml" Target="../customXml/item3.xml"/><Relationship Id="rId21" Type="http://schemas.openxmlformats.org/officeDocument/2006/relationships/endnotes" Target="end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styles" Target="styles.xml"/><Relationship Id="rId20" Type="http://schemas.openxmlformats.org/officeDocument/2006/relationships/footnotes" Target="footnot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numbering" Target="numbering.xml"/><Relationship Id="rId23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2022-02-21T10:55:48Z</dcterms:created>
  <dcterms:modified xsi:type="dcterms:W3CDTF">2022-02-21T02:55:48Z</dcterms:modified>
</cp:core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2022-02-21T10:55:47Z</dcterms:created>
  <dcterms:modified xsi:type="dcterms:W3CDTF">2022-02-21T02:55:47Z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2022-02-21T10:55:47Z</dcterms:created>
  <dcterms:modified xsi:type="dcterms:W3CDTF">2022-02-21T02:55:47Z</dcterms:modified>
</cp:core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2022-02-21T10:55:47Z</dcterms:created>
  <dcterms:modified xsi:type="dcterms:W3CDTF">2022-02-21T02:55:47Z</dcterms:modified>
</cp:core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2022-02-21T10:55:47Z</dcterms:created>
  <dcterms:modified xsi:type="dcterms:W3CDTF">2022-02-21T02:55:47Z</dcterms:modified>
</cp:core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2022-02-21T10:55:47Z</dcterms:created>
  <dcterms:modified xsi:type="dcterms:W3CDTF">2022-02-21T02:55:47Z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2022-02-21T10:55:47Z</dcterms:created>
  <dcterms:modified xsi:type="dcterms:W3CDTF">2022-02-21T02:55:47Z</dcterms:modified>
</cp:coreProperties>
</file>

<file path=customXml/itemProps1.xml><?xml version="1.0" encoding="utf-8"?>
<ds:datastoreItem xmlns:ds="http://schemas.openxmlformats.org/officeDocument/2006/customXml" ds:itemID="{03B58A1A-C6EB-4775-990D-CC55255A5C8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16F80BFC-4C4F-43DF-96BE-2A447A188D1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01B8AAFC-833C-46EF-93CA-E17DA2DEB6C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0CFCE288-5597-47C0-A71B-5C2E07131D8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3.xml><?xml version="1.0" encoding="utf-8"?>
<ds:datastoreItem xmlns:ds="http://schemas.openxmlformats.org/officeDocument/2006/customXml" ds:itemID="{E9A772E0-AB2F-403A-83C7-61ADE4FA33A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F63C3738-C2DC-4B0F-8E32-45029F652C6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0E3E0A-A64C-4377-A358-FAD2CE6F492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.xml><?xml version="1.0" encoding="utf-8"?>
<ds:datastoreItem xmlns:ds="http://schemas.openxmlformats.org/officeDocument/2006/customXml" ds:itemID="{F6362EE1-EFBE-4708-9D17-83231BBA688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5C5A8C-8FE1-444C-ABFD-EC77651F3C0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CE351A3-C52F-4EB7-AF25-44F937BB580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35E81DC5-9A52-4A10-9C73-155C63C1D0B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3691B750-D416-4F4A-8175-C1A982B07C2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C6713A53-B18C-4A4A-95BE-DD719B188B1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01344345-E7F8-4490-A21B-0A990D65B75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454</Words>
  <Characters>2592</Characters>
  <Application>Microsoft Office Word</Application>
  <DocSecurity>0</DocSecurity>
  <Lines>21</Lines>
  <Paragraphs>6</Paragraphs>
  <ScaleCrop>false</ScaleCrop>
  <Company>神州网信技术有限公司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2022-03-17T08:00:00Z</cp:lastPrinted>
  <dcterms:created xsi:type="dcterms:W3CDTF">2022-04-18T03:56:00Z</dcterms:created>
  <dcterms:modified xsi:type="dcterms:W3CDTF">2022-04-18T03:56:00Z</dcterms:modified>
</cp:coreProperties>
</file>